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A8" w:rsidRDefault="00C32DA8" w:rsidP="009A647C">
      <w:pPr>
        <w:shd w:val="clear" w:color="auto" w:fill="FFFFFF"/>
        <w:tabs>
          <w:tab w:val="left" w:leader="underscore" w:pos="3677"/>
        </w:tabs>
        <w:spacing w:before="14" w:after="14"/>
        <w:jc w:val="center"/>
        <w:rPr>
          <w:b/>
          <w:bCs/>
          <w:sz w:val="28"/>
          <w:szCs w:val="28"/>
        </w:rPr>
      </w:pPr>
      <w:r w:rsidRPr="00AF04A6">
        <w:rPr>
          <w:b/>
          <w:bCs/>
          <w:sz w:val="28"/>
          <w:szCs w:val="28"/>
        </w:rPr>
        <w:t>ДОГОВОР ПОДРЯДА № _____</w:t>
      </w:r>
    </w:p>
    <w:p w:rsidR="00AE5B89" w:rsidRPr="00AE5B89" w:rsidRDefault="00AE5B89" w:rsidP="00AE5B89">
      <w:pPr>
        <w:spacing w:after="120"/>
        <w:jc w:val="center"/>
        <w:rPr>
          <w:b/>
          <w:szCs w:val="20"/>
        </w:rPr>
      </w:pPr>
    </w:p>
    <w:p w:rsidR="00AE5B89" w:rsidRPr="00AE5B89" w:rsidRDefault="00AE5B89" w:rsidP="00BD15B3">
      <w:pPr>
        <w:ind w:left="-142" w:right="283" w:firstLine="426"/>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E4433">
        <w:rPr>
          <w:szCs w:val="20"/>
        </w:rPr>
        <w:tab/>
      </w:r>
      <w:r w:rsidR="00896F69">
        <w:rPr>
          <w:szCs w:val="20"/>
        </w:rPr>
        <w:t xml:space="preserve">  </w:t>
      </w:r>
      <w:proofErr w:type="gramStart"/>
      <w:r w:rsidR="00896F69">
        <w:rPr>
          <w:szCs w:val="20"/>
        </w:rPr>
        <w:t xml:space="preserve">  </w:t>
      </w:r>
      <w:r w:rsidR="00BD15B3">
        <w:rPr>
          <w:szCs w:val="20"/>
        </w:rPr>
        <w:t xml:space="preserve"> </w:t>
      </w:r>
      <w:r w:rsidR="008E4433" w:rsidRPr="00AE5B89">
        <w:rPr>
          <w:szCs w:val="20"/>
        </w:rPr>
        <w:t>«</w:t>
      </w:r>
      <w:proofErr w:type="gramEnd"/>
      <w:r w:rsidRPr="00AE5B89">
        <w:rPr>
          <w:szCs w:val="20"/>
        </w:rPr>
        <w:t xml:space="preserve">___»  ___________ </w:t>
      </w:r>
      <w:r w:rsidR="006123A4">
        <w:rPr>
          <w:szCs w:val="20"/>
        </w:rPr>
        <w:t>20</w:t>
      </w:r>
      <w:r w:rsidR="00E25EC9">
        <w:rPr>
          <w:szCs w:val="20"/>
        </w:rPr>
        <w:t>___</w:t>
      </w:r>
      <w:r w:rsidRPr="00AE5B89">
        <w:rPr>
          <w:szCs w:val="20"/>
        </w:rPr>
        <w:t xml:space="preserve"> года</w:t>
      </w:r>
    </w:p>
    <w:p w:rsidR="00C32DA8" w:rsidRDefault="00C32DA8" w:rsidP="00BD15B3">
      <w:pPr>
        <w:shd w:val="clear" w:color="auto" w:fill="FFFFFF"/>
        <w:tabs>
          <w:tab w:val="left" w:pos="6667"/>
          <w:tab w:val="left" w:leader="underscore" w:pos="7152"/>
          <w:tab w:val="left" w:leader="underscore" w:pos="8606"/>
        </w:tabs>
        <w:spacing w:before="14" w:after="14"/>
        <w:ind w:left="-142" w:right="283" w:firstLine="426"/>
        <w:jc w:val="both"/>
        <w:rPr>
          <w:sz w:val="28"/>
          <w:szCs w:val="28"/>
        </w:rPr>
      </w:pPr>
    </w:p>
    <w:p w:rsidR="000E6C13" w:rsidRDefault="00550231" w:rsidP="00733840">
      <w:pPr>
        <w:shd w:val="clear" w:color="auto" w:fill="FFFFFF"/>
        <w:spacing w:before="14" w:after="14"/>
        <w:ind w:right="425" w:firstLine="426"/>
        <w:jc w:val="both"/>
      </w:pPr>
      <w:r>
        <w:rPr>
          <w:b/>
        </w:rPr>
        <w:t>АО «Региональная энергетическая компания»</w:t>
      </w:r>
      <w:r w:rsidR="00E4466B" w:rsidRPr="00F43551">
        <w:t xml:space="preserve"> именуемое в дальнейшем </w:t>
      </w:r>
      <w:r w:rsidR="00E4466B" w:rsidRPr="00AC19AE">
        <w:rPr>
          <w:b/>
        </w:rPr>
        <w:t>«Заказчик»</w:t>
      </w:r>
      <w:r w:rsidR="00E4466B" w:rsidRPr="00AC19AE">
        <w:t xml:space="preserve">, </w:t>
      </w:r>
      <w:r w:rsidR="00E4466B" w:rsidRPr="00F43551">
        <w:t xml:space="preserve">в </w:t>
      </w:r>
      <w:r w:rsidR="009D5D23">
        <w:t xml:space="preserve">лице </w:t>
      </w:r>
      <w:r w:rsidR="006123A4">
        <w:rPr>
          <w:szCs w:val="22"/>
        </w:rPr>
        <w:t xml:space="preserve">в лице </w:t>
      </w:r>
      <w:r>
        <w:rPr>
          <w:szCs w:val="22"/>
        </w:rPr>
        <w:t>Кобылина Евгения Александрович</w:t>
      </w:r>
      <w:r w:rsidR="001B55D5">
        <w:rPr>
          <w:szCs w:val="22"/>
        </w:rPr>
        <w:t>а</w:t>
      </w:r>
      <w:r w:rsidR="006123A4">
        <w:rPr>
          <w:b/>
        </w:rPr>
        <w:t xml:space="preserve">, </w:t>
      </w:r>
      <w:r w:rsidR="006123A4">
        <w:rPr>
          <w:szCs w:val="22"/>
        </w:rPr>
        <w:t xml:space="preserve">действующего на основании </w:t>
      </w:r>
      <w:r>
        <w:rPr>
          <w:szCs w:val="22"/>
        </w:rPr>
        <w:t>Устава</w:t>
      </w:r>
      <w:r w:rsidR="00E4466B" w:rsidRPr="006514E4">
        <w:t>,</w:t>
      </w:r>
      <w:r w:rsidR="00896F69">
        <w:t xml:space="preserve"> с одной стороны, </w:t>
      </w:r>
      <w:r w:rsidR="001F2B37" w:rsidRPr="00F43551">
        <w:t>и</w:t>
      </w:r>
      <w:r w:rsidR="00896F69">
        <w:t xml:space="preserve"> </w:t>
      </w:r>
      <w:r w:rsidR="00E25EC9">
        <w:rPr>
          <w:b/>
          <w:bCs/>
        </w:rPr>
        <w:t>_____________</w:t>
      </w:r>
      <w:r w:rsidR="006123A4">
        <w:rPr>
          <w:b/>
          <w:bCs/>
        </w:rPr>
        <w:t>»</w:t>
      </w:r>
      <w:r w:rsidR="00E147EE">
        <w:rPr>
          <w:szCs w:val="22"/>
        </w:rPr>
        <w:t xml:space="preserve">, именуемое в дальнейшем </w:t>
      </w:r>
      <w:r w:rsidR="00E147EE">
        <w:rPr>
          <w:b/>
          <w:szCs w:val="22"/>
        </w:rPr>
        <w:t>Подрядчик</w:t>
      </w:r>
      <w:r w:rsidR="00E147EE">
        <w:rPr>
          <w:szCs w:val="22"/>
        </w:rPr>
        <w:t xml:space="preserve">, </w:t>
      </w:r>
      <w:r w:rsidR="006123A4">
        <w:rPr>
          <w:bCs/>
        </w:rPr>
        <w:t xml:space="preserve">в лице </w:t>
      </w:r>
      <w:r w:rsidR="00E25EC9">
        <w:rPr>
          <w:bCs/>
        </w:rPr>
        <w:t>_______________</w:t>
      </w:r>
      <w:r w:rsidR="006123A4">
        <w:rPr>
          <w:bCs/>
        </w:rPr>
        <w:t xml:space="preserve"> </w:t>
      </w:r>
      <w:r w:rsidR="00E25EC9">
        <w:rPr>
          <w:b/>
          <w:szCs w:val="22"/>
        </w:rPr>
        <w:t>Ф.И.О.</w:t>
      </w:r>
      <w:r w:rsidR="006123A4">
        <w:rPr>
          <w:b/>
          <w:bCs/>
          <w:szCs w:val="22"/>
        </w:rPr>
        <w:t xml:space="preserve">, </w:t>
      </w:r>
      <w:r w:rsidR="00E147EE" w:rsidRPr="00E147EE">
        <w:t xml:space="preserve">действующего на основании </w:t>
      </w:r>
      <w:r w:rsidR="006123A4">
        <w:t>Устава</w:t>
      </w:r>
      <w:r w:rsidR="00E147EE" w:rsidRPr="00E147EE">
        <w:t>,</w:t>
      </w:r>
      <w:r w:rsidR="006123A4">
        <w:t xml:space="preserve"> </w:t>
      </w:r>
      <w:r w:rsidR="00217832" w:rsidRPr="0006757F">
        <w:t xml:space="preserve">с </w:t>
      </w:r>
      <w:r w:rsidR="00217832" w:rsidRPr="00F43551">
        <w:t>другой стороны</w:t>
      </w:r>
      <w:r w:rsidR="00217832">
        <w:t>,</w:t>
      </w:r>
      <w:r w:rsidR="006123A4">
        <w:t xml:space="preserve"> именуемые </w:t>
      </w:r>
      <w:r w:rsidR="001F2B37" w:rsidRPr="007625D1">
        <w:t>далее Сторонами,</w:t>
      </w:r>
      <w:r w:rsidR="001F2B37">
        <w:t xml:space="preserve"> </w:t>
      </w:r>
      <w:r w:rsidR="00075671" w:rsidRPr="00896F69">
        <w:t xml:space="preserve">по результатам открытого </w:t>
      </w:r>
      <w:r w:rsidR="00451B88">
        <w:t>запроса предложений</w:t>
      </w:r>
      <w:r w:rsidR="00075671" w:rsidRPr="00896F69">
        <w:t xml:space="preserve"> на право заключения договора подряда на выполнение строительно-монтажных</w:t>
      </w:r>
      <w:r w:rsidR="008F03ED">
        <w:t xml:space="preserve"> работ</w:t>
      </w:r>
      <w:r w:rsidR="00D67A7F">
        <w:t xml:space="preserve"> с поставкой оборудования</w:t>
      </w:r>
      <w:r w:rsidR="00E147EE">
        <w:t>,</w:t>
      </w:r>
      <w:r w:rsidR="00075671" w:rsidRPr="005A1783">
        <w:t xml:space="preserve"> заключили настоящий договор (далее - Договор) о нижеследующем:</w:t>
      </w:r>
    </w:p>
    <w:p w:rsidR="00A82AE7" w:rsidRDefault="00C32DA8" w:rsidP="00733840">
      <w:pPr>
        <w:shd w:val="clear" w:color="auto" w:fill="FFFFFF"/>
        <w:tabs>
          <w:tab w:val="left" w:pos="425"/>
        </w:tabs>
        <w:spacing w:before="14" w:after="14"/>
        <w:ind w:right="425" w:firstLine="426"/>
        <w:jc w:val="center"/>
        <w:rPr>
          <w:b/>
          <w:bCs/>
        </w:rPr>
      </w:pPr>
      <w:r w:rsidRPr="007625D1">
        <w:rPr>
          <w:b/>
          <w:bCs/>
        </w:rPr>
        <w:t>1. Основные понятия и определения</w:t>
      </w:r>
    </w:p>
    <w:p w:rsidR="006E723E" w:rsidRPr="007625D1" w:rsidRDefault="006E723E" w:rsidP="00935EA8">
      <w:pPr>
        <w:shd w:val="clear" w:color="auto" w:fill="FFFFFF"/>
        <w:spacing w:before="14" w:after="14"/>
        <w:ind w:right="425" w:firstLine="426"/>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сдачи-приемки работ - </w:t>
      </w:r>
      <w:r w:rsidRPr="007625D1">
        <w:t xml:space="preserve">документ о </w:t>
      </w:r>
      <w:r w:rsidR="00F537E7" w:rsidRPr="007625D1">
        <w:t>выполнении строительных</w:t>
      </w:r>
      <w:r w:rsidRPr="007625D1">
        <w:t>, монтажных и пуско-наладочных работ, оформленный в установленном порядке (формы № КС-2, № КС-3);</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пусковых испытаний Подрядчиком;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 xml:space="preserve">изменения к нему, которые оформлены и подписаны </w:t>
      </w:r>
      <w:r w:rsidR="00910CCF" w:rsidRPr="007625D1">
        <w:rPr>
          <w:spacing w:val="-8"/>
        </w:rPr>
        <w:t>Сторонами в</w:t>
      </w:r>
      <w:r w:rsidRPr="007625D1">
        <w:rPr>
          <w:spacing w:val="-8"/>
        </w:rPr>
        <w:t xml:space="preserve"> надлежащем порядке;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 xml:space="preserve">Заказчик </w:t>
      </w:r>
      <w:r>
        <w:rPr>
          <w:bCs/>
        </w:rPr>
        <w:t>–</w:t>
      </w:r>
      <w:r w:rsidRPr="007625D1">
        <w:rPr>
          <w:bCs/>
        </w:rPr>
        <w:t xml:space="preserve"> </w:t>
      </w:r>
      <w:r w:rsidR="00550231">
        <w:rPr>
          <w:iCs/>
        </w:rPr>
        <w:t>АО «Региональная энергетическая компания»</w:t>
      </w:r>
      <w:r>
        <w:rPr>
          <w:iCs/>
        </w:rPr>
        <w:t xml:space="preserve"> г. Калининград, ул. </w:t>
      </w:r>
      <w:r w:rsidR="00550231">
        <w:rPr>
          <w:iCs/>
        </w:rPr>
        <w:t>Бакинская, 2</w:t>
      </w:r>
      <w:r>
        <w:rPr>
          <w:iCs/>
        </w:rPr>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0E6C13"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материалы и оборудование - </w:t>
      </w:r>
      <w:r w:rsidRPr="007625D1">
        <w:t xml:space="preserve">необходимые для выполнения работ </w:t>
      </w:r>
      <w:r w:rsidR="00910CCF" w:rsidRPr="007625D1">
        <w:t>по-настоящему</w:t>
      </w:r>
      <w:r w:rsidRPr="007625D1">
        <w:t xml:space="preserve"> </w:t>
      </w:r>
    </w:p>
    <w:p w:rsidR="00DD41C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t xml:space="preserve">изделия, строительная техника; </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объект</w:t>
      </w:r>
      <w:r w:rsidRPr="007625D1">
        <w:rPr>
          <w:iCs/>
        </w:rPr>
        <w:t xml:space="preserve"> - наименование и место нахождения </w:t>
      </w:r>
      <w:r>
        <w:rPr>
          <w:iCs/>
        </w:rPr>
        <w:t xml:space="preserve">согласно </w:t>
      </w:r>
      <w:r w:rsidR="00910CCF">
        <w:rPr>
          <w:iCs/>
        </w:rPr>
        <w:t>п.2.1.</w:t>
      </w:r>
    </w:p>
    <w:p w:rsidR="006E723E"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910CCF" w:rsidRPr="00287A83" w:rsidRDefault="00910CCF" w:rsidP="00BC4EF6">
      <w:pPr>
        <w:ind w:right="425" w:firstLine="426"/>
        <w:rPr>
          <w:noProof/>
        </w:rPr>
      </w:pPr>
      <w:r w:rsidRPr="007625D1">
        <w:rPr>
          <w:bCs/>
        </w:rPr>
        <w:t xml:space="preserve">Подрядчик </w:t>
      </w:r>
      <w:r>
        <w:rPr>
          <w:bCs/>
        </w:rPr>
        <w:t>–</w:t>
      </w:r>
      <w:r w:rsidR="00550231">
        <w:rPr>
          <w:bCs/>
        </w:rPr>
        <w:t xml:space="preserve"> </w:t>
      </w:r>
      <w:r w:rsidR="00E147EE" w:rsidRPr="00E147EE">
        <w:t>«</w:t>
      </w:r>
      <w:r w:rsidR="00E25EC9">
        <w:t>________________</w:t>
      </w:r>
      <w:r w:rsidR="00E147EE" w:rsidRPr="00E147EE">
        <w:t>»</w:t>
      </w:r>
      <w:r w:rsidR="00287A83" w:rsidRPr="00E147EE">
        <w:rPr>
          <w:bCs/>
        </w:rPr>
        <w:t>,</w:t>
      </w:r>
      <w:r w:rsidR="00287A83">
        <w:rPr>
          <w:bCs/>
        </w:rPr>
        <w:t xml:space="preserve"> </w:t>
      </w:r>
      <w:r w:rsidR="00E25EC9">
        <w:rPr>
          <w:bCs/>
        </w:rPr>
        <w:t>фактический адрес предприятия</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поставка - </w:t>
      </w:r>
      <w:r w:rsidRPr="007625D1">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rsidR="006E723E" w:rsidRPr="007625D1" w:rsidRDefault="006E723E" w:rsidP="00935EA8">
      <w:pPr>
        <w:spacing w:before="14" w:after="14"/>
        <w:ind w:right="425" w:firstLine="426"/>
        <w:jc w:val="both"/>
      </w:pPr>
      <w:r w:rsidRPr="007625D1">
        <w:rPr>
          <w:bCs/>
        </w:rPr>
        <w:lastRenderedPageBreak/>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6E723E" w:rsidRPr="007625D1" w:rsidRDefault="006E723E" w:rsidP="00935EA8">
      <w:pPr>
        <w:spacing w:before="14" w:after="14"/>
        <w:ind w:right="425" w:firstLine="426"/>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rsidR="006E723E" w:rsidRPr="007625D1" w:rsidRDefault="006E723E" w:rsidP="00935EA8">
      <w:pPr>
        <w:spacing w:before="14" w:after="14"/>
        <w:ind w:right="425" w:firstLine="426"/>
        <w:jc w:val="both"/>
      </w:pPr>
      <w:r w:rsidRPr="007625D1">
        <w:rPr>
          <w:bCs/>
        </w:rPr>
        <w:t>Стороны</w:t>
      </w:r>
      <w:r w:rsidRPr="007625D1">
        <w:t xml:space="preserve"> - Заказчик и Подрядчик в значениях, указанных выше;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6E723E" w:rsidRPr="007625D1" w:rsidRDefault="006E723E" w:rsidP="00935EA8">
      <w:pPr>
        <w:autoSpaceDE w:val="0"/>
        <w:autoSpaceDN w:val="0"/>
        <w:adjustRightInd w:val="0"/>
        <w:spacing w:before="14" w:after="14"/>
        <w:ind w:right="425" w:firstLine="426"/>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rsidR="00C32DA8" w:rsidRDefault="00C32DA8" w:rsidP="00935EA8">
      <w:pPr>
        <w:autoSpaceDE w:val="0"/>
        <w:autoSpaceDN w:val="0"/>
        <w:adjustRightInd w:val="0"/>
        <w:spacing w:before="14" w:after="14"/>
        <w:ind w:right="425" w:firstLine="426"/>
        <w:jc w:val="both"/>
        <w:rPr>
          <w:bCs/>
        </w:rPr>
      </w:pPr>
    </w:p>
    <w:p w:rsidR="00A82AE7" w:rsidRDefault="00EF7B3D" w:rsidP="00733840">
      <w:pPr>
        <w:autoSpaceDE w:val="0"/>
        <w:autoSpaceDN w:val="0"/>
        <w:adjustRightInd w:val="0"/>
        <w:spacing w:before="14" w:after="14"/>
        <w:ind w:right="425" w:firstLine="426"/>
        <w:jc w:val="center"/>
        <w:rPr>
          <w:b/>
          <w:bCs/>
        </w:rPr>
      </w:pPr>
      <w:r w:rsidRPr="007625D1">
        <w:rPr>
          <w:b/>
          <w:bCs/>
        </w:rPr>
        <w:t>2. Предмет и объем Договора</w:t>
      </w:r>
    </w:p>
    <w:p w:rsidR="00287A83" w:rsidRDefault="00C0089D" w:rsidP="00935EA8">
      <w:pPr>
        <w:shd w:val="clear" w:color="auto" w:fill="FFFFFF"/>
        <w:tabs>
          <w:tab w:val="num" w:pos="0"/>
        </w:tabs>
        <w:spacing w:before="14" w:after="14"/>
        <w:ind w:right="425" w:firstLine="426"/>
        <w:jc w:val="both"/>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EF7B3D" w:rsidRPr="007625D1">
        <w:t xml:space="preserve">по </w:t>
      </w:r>
      <w:r w:rsidR="00EF7B3D">
        <w:t>объект</w:t>
      </w:r>
      <w:r w:rsidR="002B1FA8">
        <w:t>у</w:t>
      </w:r>
      <w:r w:rsidR="00EF7B3D">
        <w:t>:</w:t>
      </w:r>
      <w:r w:rsidR="00610DCE">
        <w:t xml:space="preserve"> </w:t>
      </w:r>
    </w:p>
    <w:p w:rsidR="00543F3B" w:rsidRPr="00896F69" w:rsidRDefault="00543F3B" w:rsidP="00935EA8">
      <w:pPr>
        <w:ind w:right="425" w:firstLine="426"/>
        <w:jc w:val="both"/>
        <w:rPr>
          <w:i/>
        </w:rPr>
      </w:pPr>
      <w:r w:rsidRPr="00896F69">
        <w:rPr>
          <w:i/>
        </w:rPr>
        <w:t>- «</w:t>
      </w:r>
      <w:r w:rsidR="00E25EC9">
        <w:rPr>
          <w:i/>
          <w:noProof/>
        </w:rPr>
        <w:t>_________________________________________________________________________</w:t>
      </w:r>
      <w:r w:rsidRPr="00896F69">
        <w:rPr>
          <w:i/>
        </w:rPr>
        <w:t>»</w:t>
      </w:r>
      <w:r w:rsidR="00701B55" w:rsidRPr="00896F69">
        <w:rPr>
          <w:i/>
        </w:rPr>
        <w:t>.</w:t>
      </w:r>
    </w:p>
    <w:p w:rsidR="00E147EE" w:rsidRPr="00D83882" w:rsidRDefault="00EF7B3D" w:rsidP="00031081">
      <w:pPr>
        <w:shd w:val="clear" w:color="auto" w:fill="FFFFFF"/>
        <w:tabs>
          <w:tab w:val="left" w:pos="709"/>
          <w:tab w:val="num" w:pos="2580"/>
        </w:tabs>
        <w:spacing w:before="14" w:after="14"/>
        <w:ind w:right="425" w:firstLine="426"/>
        <w:jc w:val="both"/>
      </w:pPr>
      <w:r w:rsidRPr="000800AA">
        <w:t>сдать</w:t>
      </w:r>
      <w:r w:rsidRPr="008A4E13">
        <w:t xml:space="preserve"> результат Заказчику, а Заказчик обязуется принять результат работ и оплатить его в порядке</w:t>
      </w:r>
      <w:r w:rsidRPr="001F4020">
        <w:t>, предусмотренном Договором.</w:t>
      </w:r>
    </w:p>
    <w:p w:rsidR="000E6C13" w:rsidRPr="007625D1" w:rsidRDefault="00EF7B3D" w:rsidP="00935EA8">
      <w:pPr>
        <w:shd w:val="clear" w:color="auto" w:fill="FFFFFF"/>
        <w:spacing w:before="14" w:after="14"/>
        <w:ind w:right="425" w:firstLine="426"/>
        <w:jc w:val="both"/>
        <w:rPr>
          <w:bCs/>
        </w:rPr>
      </w:pPr>
      <w:r w:rsidRPr="007625D1">
        <w:rPr>
          <w:bCs/>
        </w:rPr>
        <w:t>2.</w:t>
      </w:r>
      <w:r w:rsidR="00D550C2">
        <w:rPr>
          <w:bCs/>
        </w:rPr>
        <w:t>2</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661312" w:rsidRDefault="00EF7B3D" w:rsidP="00935EA8">
      <w:pPr>
        <w:suppressAutoHyphens/>
        <w:spacing w:before="14" w:after="14"/>
        <w:ind w:right="425" w:firstLine="426"/>
        <w:jc w:val="both"/>
        <w:rPr>
          <w:bCs/>
        </w:rPr>
      </w:pPr>
      <w:r w:rsidRPr="007625D1">
        <w:rPr>
          <w:bCs/>
        </w:rPr>
        <w:t>Результатом выполнения работ по Договору является ввод объект</w:t>
      </w:r>
      <w:r w:rsidR="00F65A11">
        <w:rPr>
          <w:bCs/>
        </w:rPr>
        <w:t>а</w:t>
      </w:r>
      <w:r w:rsidRPr="007625D1">
        <w:rPr>
          <w:bCs/>
        </w:rPr>
        <w:t xml:space="preserve"> в эксплуатацию, подтвержде</w:t>
      </w:r>
      <w:r w:rsidR="00BD15B3">
        <w:rPr>
          <w:bCs/>
        </w:rPr>
        <w:t>нный актом ввода в эксплуатацию.</w:t>
      </w:r>
    </w:p>
    <w:p w:rsidR="00BD15B3" w:rsidRPr="002206E9" w:rsidRDefault="00BD15B3" w:rsidP="00935EA8">
      <w:pPr>
        <w:suppressAutoHyphens/>
        <w:spacing w:before="14" w:after="14"/>
        <w:ind w:right="425" w:firstLine="426"/>
        <w:jc w:val="both"/>
        <w:rPr>
          <w:bCs/>
        </w:rPr>
      </w:pPr>
    </w:p>
    <w:p w:rsidR="000E153B" w:rsidRDefault="000E153B" w:rsidP="00935EA8">
      <w:pPr>
        <w:shd w:val="clear" w:color="auto" w:fill="FFFFFF"/>
        <w:spacing w:before="14" w:after="14"/>
        <w:ind w:right="425" w:firstLine="426"/>
        <w:jc w:val="center"/>
        <w:rPr>
          <w:b/>
          <w:bCs/>
        </w:rPr>
      </w:pPr>
      <w:r w:rsidRPr="007625D1">
        <w:rPr>
          <w:b/>
          <w:bCs/>
        </w:rPr>
        <w:t>3. Сроки выполнения работ</w:t>
      </w:r>
    </w:p>
    <w:p w:rsidR="00A82AE7" w:rsidRDefault="00A82AE7" w:rsidP="00935EA8">
      <w:pPr>
        <w:shd w:val="clear" w:color="auto" w:fill="FFFFFF"/>
        <w:spacing w:before="14" w:after="14"/>
        <w:ind w:right="425" w:firstLine="426"/>
        <w:jc w:val="center"/>
        <w:rPr>
          <w:b/>
          <w:bCs/>
        </w:rPr>
      </w:pPr>
    </w:p>
    <w:p w:rsidR="00961187" w:rsidRPr="007625D1" w:rsidRDefault="00961187" w:rsidP="00935EA8">
      <w:pPr>
        <w:ind w:right="425" w:firstLine="426"/>
        <w:jc w:val="both"/>
      </w:pPr>
      <w:r w:rsidRPr="007625D1">
        <w:t>3.</w:t>
      </w:r>
      <w:r>
        <w:t>1</w:t>
      </w:r>
      <w:r w:rsidRPr="007625D1">
        <w:t>. Срок начала работ по Договору не позднее 2-х (Двух) дней с момента подписания Договора</w:t>
      </w:r>
      <w:r>
        <w:t>.</w:t>
      </w:r>
    </w:p>
    <w:p w:rsidR="00E147EE" w:rsidRPr="00D72B85" w:rsidRDefault="00E147EE" w:rsidP="00935EA8">
      <w:pPr>
        <w:ind w:right="425" w:firstLine="426"/>
        <w:jc w:val="both"/>
      </w:pPr>
      <w:r w:rsidRPr="007625D1">
        <w:t xml:space="preserve">Срок выполнения работ </w:t>
      </w:r>
      <w:r>
        <w:t>–</w:t>
      </w:r>
      <w:r w:rsidR="00E25EC9">
        <w:t>_________</w:t>
      </w:r>
      <w:r w:rsidR="006622E8">
        <w:t>рабочих дней</w:t>
      </w:r>
      <w:r>
        <w:t xml:space="preserve"> с момента заключения договора.</w:t>
      </w:r>
    </w:p>
    <w:p w:rsidR="00E147EE" w:rsidRDefault="00E147EE" w:rsidP="00935EA8">
      <w:pPr>
        <w:shd w:val="clear" w:color="auto" w:fill="FFFFFF"/>
        <w:tabs>
          <w:tab w:val="left" w:pos="1440"/>
        </w:tabs>
        <w:spacing w:before="14" w:after="14"/>
        <w:ind w:right="425" w:firstLine="426"/>
        <w:jc w:val="both"/>
      </w:pPr>
      <w:r w:rsidRPr="007625D1">
        <w:t>Сроком завершения работ Подрядчиком на объект</w:t>
      </w:r>
      <w:r>
        <w:t>е</w:t>
      </w:r>
      <w:r w:rsidRPr="007625D1">
        <w:t xml:space="preserve"> является дата утверждения Заказчиком акт</w:t>
      </w:r>
      <w:r>
        <w:t>а форма</w:t>
      </w:r>
      <w:r w:rsidR="0088551D">
        <w:t xml:space="preserve"> КС</w:t>
      </w:r>
      <w:r>
        <w:t xml:space="preserve"> </w:t>
      </w:r>
      <w:r w:rsidR="0088551D">
        <w:t>14</w:t>
      </w:r>
      <w:r>
        <w:t>.</w:t>
      </w:r>
    </w:p>
    <w:p w:rsidR="00D87366" w:rsidRDefault="00D87366" w:rsidP="00733840">
      <w:pPr>
        <w:shd w:val="clear" w:color="auto" w:fill="FFFFFF"/>
        <w:tabs>
          <w:tab w:val="left" w:pos="1440"/>
        </w:tabs>
        <w:spacing w:before="14" w:after="14"/>
        <w:ind w:right="425" w:firstLine="426"/>
        <w:jc w:val="both"/>
      </w:pPr>
      <w:r>
        <w:t xml:space="preserve">3.2. </w:t>
      </w:r>
      <w:r w:rsidRPr="00D87366">
        <w:t xml:space="preserve">Приемочная комиссия должна быть создана в срок не позднее 5 рабочих дней, со дня получении письменного уведомления Заказчиком от Подрядчика. Продолжительность работы комиссии, с оформление и подписание акт законченного строительством объекта по форме </w:t>
      </w:r>
      <w:r w:rsidR="0088551D">
        <w:t xml:space="preserve">     КС</w:t>
      </w:r>
      <w:r w:rsidRPr="00D87366">
        <w:t>-</w:t>
      </w:r>
      <w:r w:rsidR="0088551D">
        <w:t>1</w:t>
      </w:r>
      <w:r w:rsidR="003B45BD">
        <w:t>1</w:t>
      </w:r>
      <w:r w:rsidRPr="00D87366">
        <w:t>, не более 10 рабочих дней.</w:t>
      </w:r>
    </w:p>
    <w:p w:rsidR="002B3586" w:rsidRDefault="002B3586" w:rsidP="00733840">
      <w:pPr>
        <w:shd w:val="clear" w:color="auto" w:fill="FFFFFF"/>
        <w:tabs>
          <w:tab w:val="left" w:pos="1440"/>
        </w:tabs>
        <w:spacing w:before="14" w:after="14"/>
        <w:ind w:right="425" w:firstLine="426"/>
        <w:jc w:val="both"/>
      </w:pPr>
    </w:p>
    <w:p w:rsidR="00A82AE7" w:rsidRDefault="004E564A" w:rsidP="00733840">
      <w:pPr>
        <w:shd w:val="clear" w:color="auto" w:fill="FFFFFF"/>
        <w:spacing w:before="14" w:after="14"/>
        <w:ind w:right="425" w:firstLine="426"/>
        <w:jc w:val="center"/>
        <w:rPr>
          <w:b/>
          <w:bCs/>
        </w:rPr>
      </w:pPr>
      <w:r w:rsidRPr="007625D1">
        <w:rPr>
          <w:b/>
          <w:bCs/>
        </w:rPr>
        <w:t>4. Обязательства Подрядчика</w:t>
      </w:r>
    </w:p>
    <w:p w:rsidR="002B3586" w:rsidRPr="007625D1" w:rsidRDefault="002B3586" w:rsidP="00733840">
      <w:pPr>
        <w:shd w:val="clear" w:color="auto" w:fill="FFFFFF"/>
        <w:spacing w:before="14" w:after="14"/>
        <w:ind w:right="425" w:firstLine="426"/>
        <w:jc w:val="center"/>
        <w:rPr>
          <w:b/>
          <w:bCs/>
        </w:rPr>
      </w:pPr>
    </w:p>
    <w:p w:rsidR="004E564A" w:rsidRPr="007625D1" w:rsidRDefault="004E564A" w:rsidP="00935EA8">
      <w:pPr>
        <w:widowControl w:val="0"/>
        <w:numPr>
          <w:ilvl w:val="1"/>
          <w:numId w:val="1"/>
        </w:numPr>
        <w:shd w:val="clear" w:color="auto" w:fill="FFFFFF"/>
        <w:tabs>
          <w:tab w:val="clear" w:pos="1572"/>
          <w:tab w:val="num" w:pos="0"/>
          <w:tab w:val="left" w:pos="709"/>
        </w:tabs>
        <w:spacing w:before="14" w:after="14"/>
        <w:ind w:left="0" w:right="425" w:firstLine="426"/>
        <w:jc w:val="both"/>
      </w:pPr>
      <w:r w:rsidRPr="007625D1">
        <w:t>По настоящему Договору Подрядчик обязуется:</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lastRenderedPageBreak/>
        <w:t>В течение 2 (Двух) дней, с момента подписания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все работы в объеме утвержденной в установленном порядке рабочей документации и сроки в соответствии с календарным планом строительства объекта и сдать результат работ Заказчику.</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4D28E9"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r w:rsidR="00140AA0">
        <w:t xml:space="preserve"> </w:t>
      </w:r>
    </w:p>
    <w:p w:rsidR="004D28E9" w:rsidRDefault="005B2B4F"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t>Обеспечить подготовку исполнительной съемки и оплатить её. Расходы на оплату исполнительной съемки входят в стоимость работ указанную в п.6.1. настоящего Договора.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Производить работы в полном соответствии с рабочей документацией, утвержденной Заказчиком и </w:t>
      </w:r>
      <w:r w:rsidR="008E4433" w:rsidRPr="007625D1">
        <w:t>строительными нормами,</w:t>
      </w:r>
      <w:r w:rsidRPr="007625D1">
        <w:t xml:space="preserve"> и правилами.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Поставить на </w:t>
      </w:r>
      <w:proofErr w:type="spellStart"/>
      <w:r w:rsidRPr="007625D1">
        <w:t>приобъектный</w:t>
      </w:r>
      <w:proofErr w:type="spellEnd"/>
      <w:r w:rsidRPr="007625D1">
        <w:t xml:space="preserve"> склад материалы и оборудование, а также осуществить их приемку, разгрузку и хранение. </w:t>
      </w:r>
    </w:p>
    <w:p w:rsidR="004D28E9" w:rsidRDefault="004E564A" w:rsidP="004D28E9">
      <w:pPr>
        <w:widowControl w:val="0"/>
        <w:shd w:val="clear" w:color="auto" w:fill="FFFFFF"/>
        <w:tabs>
          <w:tab w:val="num" w:pos="0"/>
          <w:tab w:val="left" w:pos="142"/>
          <w:tab w:val="num" w:pos="993"/>
        </w:tabs>
        <w:spacing w:before="14" w:after="14"/>
        <w:ind w:right="425" w:firstLine="426"/>
        <w:jc w:val="both"/>
      </w:pPr>
      <w:r w:rsidRPr="007625D1">
        <w:t>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4D28E9">
        <w:t>.</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4D28E9">
        <w:rPr>
          <w:bCs/>
        </w:rPr>
        <w:t xml:space="preserve"> </w:t>
      </w:r>
      <w:r w:rsidRPr="007625D1">
        <w:t>Самостоятельно осуществить страхование от несчастных случаев.</w:t>
      </w:r>
    </w:p>
    <w:p w:rsidR="004D28E9" w:rsidRDefault="004E564A" w:rsidP="004D28E9">
      <w:pPr>
        <w:tabs>
          <w:tab w:val="num" w:pos="0"/>
          <w:tab w:val="left" w:pos="709"/>
        </w:tabs>
        <w:autoSpaceDE w:val="0"/>
        <w:autoSpaceDN w:val="0"/>
        <w:adjustRightInd w:val="0"/>
        <w:ind w:right="425" w:firstLine="426"/>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Незамедлительно известить Заказчика и до получения от него указаний приостановить работы при обнаружении:</w:t>
      </w:r>
    </w:p>
    <w:p w:rsidR="004E564A" w:rsidRPr="007625D1" w:rsidRDefault="004E564A" w:rsidP="00935EA8">
      <w:pPr>
        <w:widowControl w:val="0"/>
        <w:shd w:val="clear" w:color="auto" w:fill="FFFFFF"/>
        <w:tabs>
          <w:tab w:val="num" w:pos="0"/>
          <w:tab w:val="left" w:pos="709"/>
        </w:tabs>
        <w:spacing w:before="14" w:after="14"/>
        <w:ind w:right="425" w:firstLine="426"/>
        <w:jc w:val="both"/>
      </w:pPr>
      <w:r w:rsidRPr="007625D1">
        <w:t>возможности неблагоприятных для Заказчика последствий выполнения его указаний о способе выполнения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 xml:space="preserve">иных не зависящих от Подрядчика обстоятельств, угрожающих годности или прочности </w:t>
      </w:r>
      <w:r w:rsidRPr="007625D1">
        <w:lastRenderedPageBreak/>
        <w:t>результатов выполняемой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иных обстоятельств, способных повлечь за собой изменение сроков или стоимости выполняемых работ.</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Выполнить в полном объеме все свои обязательства, предусмотренные в других разделах настоящего Договора.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4E564A" w:rsidRPr="007625D1" w:rsidRDefault="00E84674" w:rsidP="00935EA8">
      <w:pPr>
        <w:widowControl w:val="0"/>
        <w:shd w:val="clear" w:color="auto" w:fill="FFFFFF"/>
        <w:tabs>
          <w:tab w:val="left" w:pos="709"/>
        </w:tabs>
        <w:spacing w:before="14" w:after="14"/>
        <w:ind w:right="425" w:firstLine="426"/>
        <w:jc w:val="both"/>
      </w:pPr>
      <w:r>
        <w:rPr>
          <w:bCs/>
        </w:rPr>
        <w:t>4.2.</w:t>
      </w:r>
      <w:r w:rsidR="0088551D">
        <w:rPr>
          <w:bCs/>
        </w:rPr>
        <w:t xml:space="preserve"> </w:t>
      </w:r>
      <w:r w:rsidR="004E564A">
        <w:rPr>
          <w:bCs/>
        </w:rPr>
        <w:t>Для выполнения</w:t>
      </w:r>
      <w:r w:rsidR="004E564A" w:rsidRPr="007625D1">
        <w:rPr>
          <w:bCs/>
        </w:rPr>
        <w:t xml:space="preserve"> работ по настоящему Договору Подрядчик имеет право привлекать иных лиц (субподрядчиков). </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rsidR="004E564A" w:rsidRPr="00521EE9" w:rsidRDefault="004E564A" w:rsidP="00935EA8">
      <w:pPr>
        <w:widowControl w:val="0"/>
        <w:shd w:val="clear" w:color="auto" w:fill="FFFFFF"/>
        <w:tabs>
          <w:tab w:val="left" w:pos="709"/>
        </w:tabs>
        <w:spacing w:before="14" w:after="14"/>
        <w:ind w:right="425" w:firstLine="426"/>
        <w:jc w:val="both"/>
      </w:pPr>
      <w:r w:rsidRPr="007625D1">
        <w:rPr>
          <w:bCs/>
        </w:rPr>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Заказчик вправе потребовать от Подрядчика замены субподрядчиков с мотивированным обоснованием такого тре</w:t>
      </w:r>
      <w:r w:rsidR="00896F69">
        <w:rPr>
          <w:bCs/>
        </w:rPr>
        <w:t>бования, но независимо от этого</w:t>
      </w:r>
      <w:r w:rsidR="00384CAC">
        <w:rPr>
          <w:bCs/>
        </w:rPr>
        <w:t>,</w:t>
      </w:r>
      <w:r w:rsidR="00896F69">
        <w:rPr>
          <w:bCs/>
        </w:rPr>
        <w:t xml:space="preserve"> </w:t>
      </w:r>
      <w:r w:rsidRPr="007625D1">
        <w:rPr>
          <w:bCs/>
        </w:rPr>
        <w:t>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82AE7" w:rsidRPr="00A82AE7" w:rsidRDefault="00A82AE7" w:rsidP="00A82AE7">
      <w:pPr>
        <w:widowControl w:val="0"/>
        <w:shd w:val="clear" w:color="auto" w:fill="FFFFFF"/>
        <w:tabs>
          <w:tab w:val="left" w:pos="709"/>
        </w:tabs>
        <w:spacing w:before="14" w:after="14"/>
        <w:ind w:right="425" w:firstLine="426"/>
        <w:jc w:val="both"/>
        <w:rPr>
          <w:bCs/>
        </w:rPr>
      </w:pPr>
      <w:r>
        <w:rPr>
          <w:bCs/>
        </w:rPr>
        <w:t>4</w:t>
      </w:r>
      <w:r w:rsidRPr="00A82AE7">
        <w:rPr>
          <w:bCs/>
        </w:rPr>
        <w:t>.</w:t>
      </w:r>
      <w:r>
        <w:rPr>
          <w:bCs/>
        </w:rPr>
        <w:t>4</w:t>
      </w:r>
      <w:r w:rsidRPr="00A82AE7">
        <w:rPr>
          <w:bCs/>
        </w:rPr>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rsidR="00A82AE7" w:rsidRPr="00A82AE7" w:rsidRDefault="00A82AE7" w:rsidP="0088551D">
      <w:pPr>
        <w:widowControl w:val="0"/>
        <w:shd w:val="clear" w:color="auto" w:fill="FFFFFF"/>
        <w:tabs>
          <w:tab w:val="left" w:pos="709"/>
        </w:tabs>
        <w:spacing w:before="14" w:after="14"/>
        <w:ind w:right="425" w:firstLine="426"/>
        <w:jc w:val="both"/>
        <w:rPr>
          <w:bCs/>
        </w:rPr>
      </w:pPr>
      <w:r>
        <w:rPr>
          <w:bCs/>
        </w:rPr>
        <w:t>4</w:t>
      </w:r>
      <w:r w:rsidRPr="00A82AE7">
        <w:rPr>
          <w:bCs/>
        </w:rPr>
        <w:t>.</w:t>
      </w:r>
      <w:r>
        <w:rPr>
          <w:bCs/>
        </w:rPr>
        <w:t>5</w:t>
      </w:r>
      <w:r w:rsidRPr="00A82AE7">
        <w:rPr>
          <w:bCs/>
        </w:rPr>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rsidR="00A82AE7" w:rsidRPr="00A82AE7" w:rsidRDefault="00A82AE7" w:rsidP="00A82AE7">
      <w:pPr>
        <w:widowControl w:val="0"/>
        <w:shd w:val="clear" w:color="auto" w:fill="FFFFFF"/>
        <w:tabs>
          <w:tab w:val="left" w:pos="709"/>
        </w:tabs>
        <w:spacing w:before="14" w:after="14"/>
        <w:ind w:right="425" w:firstLine="426"/>
        <w:jc w:val="both"/>
        <w:rPr>
          <w:bCs/>
        </w:rPr>
      </w:pPr>
      <w:r w:rsidRPr="00A82AE7">
        <w:rPr>
          <w:bCs/>
        </w:rPr>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rsidR="00A82AE7" w:rsidRPr="00733840" w:rsidRDefault="00A82AE7" w:rsidP="00733840">
      <w:pPr>
        <w:widowControl w:val="0"/>
        <w:shd w:val="clear" w:color="auto" w:fill="FFFFFF"/>
        <w:tabs>
          <w:tab w:val="left" w:pos="709"/>
        </w:tabs>
        <w:spacing w:before="14" w:after="14"/>
        <w:ind w:right="425" w:firstLine="426"/>
        <w:jc w:val="both"/>
        <w:rPr>
          <w:bCs/>
        </w:rPr>
      </w:pPr>
      <w:r w:rsidRPr="00A82AE7">
        <w:rPr>
          <w:bCs/>
        </w:rPr>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rsidR="00351D28" w:rsidRPr="007625D1" w:rsidRDefault="00351D28" w:rsidP="00935EA8">
      <w:pPr>
        <w:widowControl w:val="0"/>
        <w:shd w:val="clear" w:color="auto" w:fill="FFFFFF"/>
        <w:tabs>
          <w:tab w:val="left" w:pos="709"/>
        </w:tabs>
        <w:autoSpaceDE w:val="0"/>
        <w:autoSpaceDN w:val="0"/>
        <w:adjustRightInd w:val="0"/>
        <w:spacing w:before="14" w:after="14"/>
        <w:ind w:right="425" w:firstLine="426"/>
        <w:jc w:val="both"/>
      </w:pPr>
    </w:p>
    <w:p w:rsidR="00A82AE7" w:rsidRPr="007625D1" w:rsidRDefault="000E153B" w:rsidP="00733840">
      <w:pPr>
        <w:shd w:val="clear" w:color="auto" w:fill="FFFFFF"/>
        <w:spacing w:before="14" w:after="14"/>
        <w:ind w:right="425" w:firstLine="426"/>
        <w:jc w:val="center"/>
        <w:rPr>
          <w:b/>
          <w:bCs/>
        </w:rPr>
      </w:pPr>
      <w:r w:rsidRPr="007625D1">
        <w:rPr>
          <w:b/>
          <w:bCs/>
        </w:rPr>
        <w:t>5. Обязательства Заказчика</w:t>
      </w:r>
    </w:p>
    <w:p w:rsidR="000E153B" w:rsidRPr="007625D1" w:rsidRDefault="000E153B" w:rsidP="00935EA8">
      <w:pPr>
        <w:widowControl w:val="0"/>
        <w:shd w:val="clear" w:color="auto" w:fill="FFFFFF"/>
        <w:spacing w:before="14" w:after="14"/>
        <w:ind w:right="425" w:firstLine="426"/>
        <w:jc w:val="both"/>
        <w:rPr>
          <w:spacing w:val="-6"/>
        </w:rPr>
      </w:pPr>
      <w:r w:rsidRPr="007625D1">
        <w:rPr>
          <w:spacing w:val="-6"/>
        </w:rPr>
        <w:t>Для реализации настоящего Договора Заказчик принимает на себя обязательства:</w:t>
      </w:r>
    </w:p>
    <w:p w:rsidR="000E153B" w:rsidRPr="007625D1" w:rsidRDefault="000E153B" w:rsidP="00935EA8">
      <w:pPr>
        <w:widowControl w:val="0"/>
        <w:shd w:val="clear" w:color="auto" w:fill="FFFFFF"/>
        <w:spacing w:before="14" w:after="14"/>
        <w:ind w:right="425" w:firstLine="426"/>
        <w:jc w:val="both"/>
      </w:pPr>
      <w:r w:rsidRPr="007625D1">
        <w:lastRenderedPageBreak/>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0E153B" w:rsidRPr="007625D1" w:rsidRDefault="000E153B" w:rsidP="00935EA8">
      <w:pPr>
        <w:shd w:val="clear" w:color="auto" w:fill="FFFFFF"/>
        <w:spacing w:before="14" w:after="14"/>
        <w:ind w:right="425" w:firstLine="426"/>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rsidR="000E153B" w:rsidRPr="007625D1" w:rsidRDefault="000E153B" w:rsidP="00935EA8">
      <w:pPr>
        <w:shd w:val="clear" w:color="auto" w:fill="FFFFFF"/>
        <w:spacing w:before="14" w:after="14"/>
        <w:ind w:right="425" w:firstLine="426"/>
        <w:jc w:val="both"/>
      </w:pPr>
      <w:r w:rsidRPr="007625D1">
        <w:t xml:space="preserve">5.3. Осуществлять технический надзор за выполнением работ по настоящему Договору. </w:t>
      </w:r>
    </w:p>
    <w:p w:rsidR="000E153B" w:rsidRPr="007625D1" w:rsidRDefault="000E153B" w:rsidP="00935EA8">
      <w:pPr>
        <w:shd w:val="clear" w:color="auto" w:fill="FFFFFF"/>
        <w:tabs>
          <w:tab w:val="left" w:pos="709"/>
        </w:tabs>
        <w:spacing w:before="14" w:after="14"/>
        <w:ind w:right="425" w:firstLine="426"/>
        <w:jc w:val="both"/>
      </w:pPr>
      <w:r w:rsidRPr="007625D1">
        <w:t>Заказчик в целях осуществления контроля и надзора за выполнением работ по настоящему Договору вправе:</w:t>
      </w:r>
    </w:p>
    <w:p w:rsidR="000E153B" w:rsidRPr="007625D1" w:rsidRDefault="000E153B" w:rsidP="00935EA8">
      <w:pPr>
        <w:shd w:val="clear" w:color="auto" w:fill="FFFFFF"/>
        <w:tabs>
          <w:tab w:val="left" w:pos="709"/>
        </w:tabs>
        <w:spacing w:before="14" w:after="14"/>
        <w:ind w:right="425" w:firstLine="426"/>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rsidR="000E153B" w:rsidRPr="007625D1" w:rsidRDefault="000E153B" w:rsidP="00935EA8">
      <w:pPr>
        <w:shd w:val="clear" w:color="auto" w:fill="FFFFFF"/>
        <w:tabs>
          <w:tab w:val="left" w:pos="709"/>
        </w:tabs>
        <w:spacing w:before="14" w:after="14"/>
        <w:ind w:right="425" w:firstLine="426"/>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rsidR="000E153B" w:rsidRPr="007625D1" w:rsidRDefault="000E153B" w:rsidP="00935EA8">
      <w:pPr>
        <w:shd w:val="clear" w:color="auto" w:fill="FFFFFF"/>
        <w:tabs>
          <w:tab w:val="left" w:pos="709"/>
        </w:tabs>
        <w:spacing w:before="14" w:after="14"/>
        <w:ind w:right="425" w:firstLine="426"/>
        <w:jc w:val="both"/>
      </w:pPr>
      <w:r w:rsidRPr="007625D1">
        <w:t>организовывать осуществление авторского надзора за выполнением работ по настоящему Договору;</w:t>
      </w:r>
    </w:p>
    <w:p w:rsidR="000E153B" w:rsidRPr="007625D1" w:rsidRDefault="000E153B" w:rsidP="00935EA8">
      <w:pPr>
        <w:shd w:val="clear" w:color="auto" w:fill="FFFFFF"/>
        <w:tabs>
          <w:tab w:val="left" w:pos="709"/>
        </w:tabs>
        <w:spacing w:before="14" w:after="14"/>
        <w:ind w:right="425" w:firstLine="426"/>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BD15B3" w:rsidRPr="002206E9" w:rsidRDefault="000E153B" w:rsidP="00016A84">
      <w:pPr>
        <w:shd w:val="clear" w:color="auto" w:fill="FFFFFF"/>
        <w:spacing w:before="14" w:after="14"/>
        <w:ind w:right="425" w:firstLine="426"/>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rsidR="00A82AE7" w:rsidRPr="002A1BD2" w:rsidRDefault="000E153B" w:rsidP="00733840">
      <w:pPr>
        <w:shd w:val="clear" w:color="auto" w:fill="FFFFFF"/>
        <w:tabs>
          <w:tab w:val="left" w:pos="425"/>
        </w:tabs>
        <w:spacing w:before="14" w:after="14"/>
        <w:ind w:right="425" w:firstLine="426"/>
        <w:jc w:val="center"/>
        <w:rPr>
          <w:b/>
          <w:bCs/>
        </w:rPr>
      </w:pPr>
      <w:r w:rsidRPr="002A1BD2">
        <w:rPr>
          <w:b/>
          <w:bCs/>
        </w:rPr>
        <w:t>6. Цена Договора</w:t>
      </w:r>
    </w:p>
    <w:p w:rsidR="00E147EE" w:rsidRPr="00E147EE" w:rsidRDefault="00D72B85" w:rsidP="005B6043">
      <w:pPr>
        <w:ind w:right="283" w:firstLine="426"/>
        <w:jc w:val="both"/>
        <w:rPr>
          <w:i/>
          <w:szCs w:val="28"/>
        </w:rPr>
      </w:pPr>
      <w:r w:rsidRPr="002A1BD2">
        <w:t>6.1. Цена Договора определяется расчет</w:t>
      </w:r>
      <w:r w:rsidR="00541DE1">
        <w:t>ом</w:t>
      </w:r>
      <w:r w:rsidRPr="002A1BD2">
        <w:t xml:space="preserve"> стоимости работ (приложени</w:t>
      </w:r>
      <w:r w:rsidR="00491D00">
        <w:t>е</w:t>
      </w:r>
      <w:r w:rsidRPr="002A1BD2">
        <w:t xml:space="preserve"> № </w:t>
      </w:r>
      <w:r w:rsidR="00287A83" w:rsidRPr="002A1BD2">
        <w:t>1</w:t>
      </w:r>
      <w:r w:rsidR="00491D00">
        <w:t xml:space="preserve"> </w:t>
      </w:r>
      <w:r w:rsidR="00541DE1">
        <w:t xml:space="preserve">к Договору) </w:t>
      </w:r>
      <w:r w:rsidR="004B3434">
        <w:t xml:space="preserve">и составляет </w:t>
      </w:r>
      <w:r w:rsidR="00E25EC9">
        <w:rPr>
          <w:i/>
          <w:szCs w:val="28"/>
        </w:rPr>
        <w:t>___________</w:t>
      </w:r>
      <w:r w:rsidR="00E147EE" w:rsidRPr="00E147EE">
        <w:rPr>
          <w:i/>
          <w:szCs w:val="28"/>
        </w:rPr>
        <w:t xml:space="preserve"> (</w:t>
      </w:r>
      <w:r w:rsidR="00E25EC9">
        <w:rPr>
          <w:i/>
          <w:szCs w:val="28"/>
        </w:rPr>
        <w:t>____________________________________________</w:t>
      </w:r>
      <w:r w:rsidR="00E147EE" w:rsidRPr="00E147EE">
        <w:rPr>
          <w:i/>
          <w:szCs w:val="28"/>
        </w:rPr>
        <w:t>) рубл</w:t>
      </w:r>
      <w:r w:rsidR="00D83882">
        <w:rPr>
          <w:i/>
          <w:szCs w:val="28"/>
        </w:rPr>
        <w:t>ей</w:t>
      </w:r>
      <w:r w:rsidR="00E147EE" w:rsidRPr="00E147EE">
        <w:rPr>
          <w:i/>
          <w:szCs w:val="28"/>
        </w:rPr>
        <w:t xml:space="preserve"> </w:t>
      </w:r>
      <w:r w:rsidR="005B6043">
        <w:rPr>
          <w:i/>
          <w:szCs w:val="28"/>
        </w:rPr>
        <w:t xml:space="preserve">____ </w:t>
      </w:r>
      <w:bookmarkStart w:id="0" w:name="_GoBack"/>
      <w:bookmarkEnd w:id="0"/>
      <w:r w:rsidR="00D83882">
        <w:rPr>
          <w:i/>
          <w:szCs w:val="28"/>
        </w:rPr>
        <w:t xml:space="preserve">копеек, кроме того НДС 18 % - </w:t>
      </w:r>
      <w:r w:rsidR="00E25EC9">
        <w:rPr>
          <w:i/>
          <w:szCs w:val="28"/>
        </w:rPr>
        <w:t>___________________</w:t>
      </w:r>
      <w:r w:rsidR="00D83882">
        <w:rPr>
          <w:i/>
          <w:szCs w:val="28"/>
        </w:rPr>
        <w:t>.</w:t>
      </w:r>
    </w:p>
    <w:p w:rsidR="00D261BF" w:rsidRDefault="000E153B" w:rsidP="00935EA8">
      <w:pPr>
        <w:widowControl w:val="0"/>
        <w:shd w:val="clear" w:color="auto" w:fill="FFFFFF"/>
        <w:tabs>
          <w:tab w:val="left" w:pos="1056"/>
          <w:tab w:val="left" w:pos="5712"/>
          <w:tab w:val="left" w:leader="underscore" w:pos="9370"/>
        </w:tabs>
        <w:spacing w:before="14" w:after="14"/>
        <w:ind w:right="425" w:firstLine="426"/>
        <w:jc w:val="both"/>
      </w:pPr>
      <w:r w:rsidRPr="00D72B85">
        <w:t xml:space="preserve">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93531C" w:rsidRPr="00434AF0" w:rsidRDefault="0093531C" w:rsidP="00733840">
      <w:pPr>
        <w:widowControl w:val="0"/>
        <w:shd w:val="clear" w:color="auto" w:fill="FFFFFF"/>
        <w:tabs>
          <w:tab w:val="left" w:pos="1056"/>
          <w:tab w:val="left" w:pos="5712"/>
          <w:tab w:val="left" w:leader="underscore" w:pos="9370"/>
        </w:tabs>
        <w:spacing w:before="14" w:after="14"/>
        <w:ind w:right="425"/>
        <w:jc w:val="both"/>
      </w:pPr>
    </w:p>
    <w:p w:rsidR="00E147EE" w:rsidRPr="007625D1" w:rsidRDefault="00E147EE" w:rsidP="00935EA8">
      <w:pPr>
        <w:widowControl w:val="0"/>
        <w:shd w:val="clear" w:color="auto" w:fill="FFFFFF"/>
        <w:spacing w:before="14" w:after="14"/>
        <w:ind w:right="425" w:firstLine="426"/>
        <w:jc w:val="center"/>
        <w:rPr>
          <w:b/>
          <w:bCs/>
        </w:rPr>
      </w:pPr>
      <w:r w:rsidRPr="007625D1">
        <w:rPr>
          <w:b/>
          <w:bCs/>
        </w:rPr>
        <w:t>7. Оплата работ и взаиморасчеты</w:t>
      </w:r>
    </w:p>
    <w:p w:rsidR="00E147EE" w:rsidRDefault="00E147EE" w:rsidP="00935EA8">
      <w:pPr>
        <w:ind w:right="425" w:firstLine="426"/>
        <w:jc w:val="both"/>
      </w:pPr>
      <w:r w:rsidRPr="007625D1">
        <w:t xml:space="preserve">7.1. </w:t>
      </w:r>
      <w:r w:rsidRPr="005F39FE">
        <w:t xml:space="preserve">Оплата стоимости выполненных работ </w:t>
      </w:r>
      <w:r>
        <w:t xml:space="preserve">по объекту </w:t>
      </w:r>
      <w:r w:rsidRPr="005F39FE">
        <w:t>производится Заказчиком</w:t>
      </w:r>
      <w:r>
        <w:rPr>
          <w:b/>
        </w:rPr>
        <w:t xml:space="preserve"> </w:t>
      </w:r>
      <w:r>
        <w:t>в следующем порядке:</w:t>
      </w:r>
    </w:p>
    <w:p w:rsidR="00E147EE" w:rsidRDefault="00E147EE" w:rsidP="00085ABE">
      <w:pPr>
        <w:pStyle w:val="a6"/>
        <w:widowControl w:val="0"/>
        <w:spacing w:before="14" w:after="14" w:line="240" w:lineRule="auto"/>
        <w:ind w:right="425" w:firstLine="426"/>
        <w:rPr>
          <w:rFonts w:ascii="Times New Roman" w:hAnsi="Times New Roman" w:cs="Times New Roman"/>
        </w:rPr>
      </w:pPr>
      <w:r w:rsidRPr="00E10D5D">
        <w:rPr>
          <w:rFonts w:ascii="Times New Roman" w:hAnsi="Times New Roman" w:cs="Times New Roman"/>
        </w:rPr>
        <w:t>Оплата выполненных работ осуществляется на основании акта приемки выполненных работ (форма № КС-2), справки о стоимости в</w:t>
      </w:r>
      <w:r>
        <w:rPr>
          <w:rFonts w:ascii="Times New Roman" w:hAnsi="Times New Roman" w:cs="Times New Roman"/>
        </w:rPr>
        <w:t>ыполненных работ и затрат (форма № КС-3)</w:t>
      </w:r>
      <w:r w:rsidRPr="00E10D5D">
        <w:rPr>
          <w:rFonts w:ascii="Times New Roman" w:hAnsi="Times New Roman" w:cs="Times New Roman"/>
        </w:rPr>
        <w:t xml:space="preserve">, </w:t>
      </w:r>
      <w:r w:rsidR="00085ABE" w:rsidRPr="00085ABE">
        <w:rPr>
          <w:rFonts w:ascii="Times New Roman" w:hAnsi="Times New Roman" w:cs="Times New Roman"/>
        </w:rPr>
        <w:t>акта результатов работ и счета-фактуры в</w:t>
      </w:r>
      <w:r w:rsidR="00085ABE">
        <w:rPr>
          <w:rFonts w:ascii="Times New Roman" w:hAnsi="Times New Roman" w:cs="Times New Roman"/>
        </w:rPr>
        <w:t xml:space="preserve"> </w:t>
      </w:r>
      <w:r w:rsidRPr="00E10D5D">
        <w:rPr>
          <w:rFonts w:ascii="Times New Roman" w:hAnsi="Times New Roman" w:cs="Times New Roman"/>
        </w:rPr>
        <w:t xml:space="preserve">течение </w:t>
      </w:r>
      <w:r w:rsidR="00085ABE">
        <w:rPr>
          <w:rFonts w:ascii="Times New Roman" w:hAnsi="Times New Roman" w:cs="Times New Roman"/>
        </w:rPr>
        <w:t>90</w:t>
      </w:r>
      <w:r w:rsidRPr="00E10D5D">
        <w:rPr>
          <w:rFonts w:ascii="Times New Roman" w:hAnsi="Times New Roman" w:cs="Times New Roman"/>
        </w:rPr>
        <w:t xml:space="preserve"> (</w:t>
      </w:r>
      <w:r w:rsidR="00085ABE">
        <w:rPr>
          <w:rFonts w:ascii="Times New Roman" w:hAnsi="Times New Roman" w:cs="Times New Roman"/>
        </w:rPr>
        <w:t>девяноста</w:t>
      </w:r>
      <w:r w:rsidRPr="00E10D5D">
        <w:rPr>
          <w:rFonts w:ascii="Times New Roman" w:hAnsi="Times New Roman" w:cs="Times New Roman"/>
        </w:rPr>
        <w:t xml:space="preserve">) </w:t>
      </w:r>
      <w:r>
        <w:rPr>
          <w:rFonts w:ascii="Times New Roman" w:hAnsi="Times New Roman" w:cs="Times New Roman"/>
        </w:rPr>
        <w:t>календарных</w:t>
      </w:r>
      <w:r w:rsidRPr="00E10D5D">
        <w:rPr>
          <w:rFonts w:ascii="Times New Roman" w:hAnsi="Times New Roman" w:cs="Times New Roman"/>
        </w:rPr>
        <w:t xml:space="preserve"> дней с момента подписания указанных документов.</w:t>
      </w:r>
    </w:p>
    <w:p w:rsidR="00E147EE" w:rsidRPr="007625D1" w:rsidRDefault="00E147EE" w:rsidP="00935EA8">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rsidR="00344795" w:rsidRPr="00C150A0" w:rsidRDefault="00E147EE" w:rsidP="00C150A0">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8C2B2A" w:rsidRPr="009D20A5" w:rsidRDefault="006C2741" w:rsidP="00C150A0">
      <w:pPr>
        <w:ind w:right="425" w:firstLine="426"/>
        <w:jc w:val="center"/>
        <w:rPr>
          <w:b/>
          <w:bCs/>
        </w:rPr>
      </w:pPr>
      <w:r w:rsidRPr="007625D1">
        <w:rPr>
          <w:b/>
          <w:bCs/>
        </w:rPr>
        <w:t>8. Гарантии качества по сданным работам</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на 36 (тридцать шесть) месяцев</w:t>
      </w:r>
      <w:r>
        <w:t xml:space="preserve"> с даты ввода объектов</w:t>
      </w:r>
      <w:r w:rsidRPr="007625D1">
        <w:t xml:space="preserve"> в эксплуатацию. </w:t>
      </w:r>
    </w:p>
    <w:p w:rsidR="00F064E0" w:rsidRPr="007625D1" w:rsidRDefault="006C2741" w:rsidP="00935EA8">
      <w:pPr>
        <w:widowControl w:val="0"/>
        <w:shd w:val="clear" w:color="auto" w:fill="FFFFFF"/>
        <w:autoSpaceDE w:val="0"/>
        <w:autoSpaceDN w:val="0"/>
        <w:adjustRightInd w:val="0"/>
        <w:spacing w:before="14" w:after="14"/>
        <w:ind w:right="425" w:firstLine="426"/>
        <w:jc w:val="both"/>
      </w:pPr>
      <w:r w:rsidRPr="007625D1">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 xml:space="preserve">Для участия в составлении акта, фиксирующего дефекты, согласования порядка и сроков </w:t>
      </w:r>
      <w:r w:rsidRPr="007625D1">
        <w:lastRenderedPageBreak/>
        <w:t>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3751E5" w:rsidRDefault="006C2741" w:rsidP="00C150A0">
      <w:pPr>
        <w:widowControl w:val="0"/>
        <w:shd w:val="clear" w:color="auto" w:fill="FFFFFF"/>
        <w:autoSpaceDE w:val="0"/>
        <w:autoSpaceDN w:val="0"/>
        <w:adjustRightInd w:val="0"/>
        <w:spacing w:before="14" w:after="14"/>
        <w:ind w:right="425" w:firstLine="426"/>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sidR="00C150A0">
        <w:t xml:space="preserve"> стоимость экспертизы Заказчику.</w:t>
      </w:r>
    </w:p>
    <w:p w:rsidR="008C2B2A" w:rsidRDefault="00384CAC" w:rsidP="00C150A0">
      <w:pPr>
        <w:shd w:val="clear" w:color="auto" w:fill="FFFFFF"/>
        <w:tabs>
          <w:tab w:val="left" w:pos="1080"/>
        </w:tabs>
        <w:spacing w:before="14" w:after="14"/>
        <w:ind w:right="425" w:firstLine="426"/>
        <w:jc w:val="center"/>
        <w:rPr>
          <w:b/>
          <w:bCs/>
        </w:rPr>
      </w:pPr>
      <w:r>
        <w:rPr>
          <w:b/>
          <w:bCs/>
        </w:rPr>
        <w:t>9</w:t>
      </w:r>
      <w:r w:rsidRPr="0074762C">
        <w:rPr>
          <w:b/>
          <w:bCs/>
        </w:rPr>
        <w:t>. О</w:t>
      </w:r>
      <w:r w:rsidR="005B2DDE">
        <w:rPr>
          <w:b/>
          <w:bCs/>
        </w:rPr>
        <w:t>беспечение документацией</w:t>
      </w:r>
      <w:r>
        <w:rPr>
          <w:b/>
          <w:bCs/>
        </w:rPr>
        <w:t xml:space="preserve"> </w:t>
      </w:r>
      <w:r w:rsidR="005B2DDE">
        <w:rPr>
          <w:b/>
          <w:bCs/>
        </w:rPr>
        <w:t>материалами</w:t>
      </w:r>
      <w:r>
        <w:rPr>
          <w:b/>
          <w:bCs/>
        </w:rPr>
        <w:t xml:space="preserve"> </w:t>
      </w:r>
      <w:r w:rsidR="005B2DDE">
        <w:rPr>
          <w:b/>
          <w:bCs/>
        </w:rPr>
        <w:t>и оборудованием</w:t>
      </w:r>
    </w:p>
    <w:p w:rsidR="00384CAC" w:rsidRPr="00D5589C" w:rsidRDefault="00384CAC" w:rsidP="00935EA8">
      <w:pPr>
        <w:spacing w:before="14" w:after="14"/>
        <w:ind w:right="425" w:firstLine="426"/>
        <w:jc w:val="both"/>
      </w:pPr>
      <w:r>
        <w:t>9</w:t>
      </w:r>
      <w:r w:rsidRPr="00D5589C">
        <w:t xml:space="preserve">.1. </w:t>
      </w:r>
      <w:r>
        <w:t>Обеспечение строительно-монтажных работ материалами осуществляется Подрядчиком.</w:t>
      </w:r>
    </w:p>
    <w:p w:rsidR="00384CAC" w:rsidRPr="00D5589C" w:rsidRDefault="00384CAC" w:rsidP="00935EA8">
      <w:pPr>
        <w:spacing w:before="14" w:after="14"/>
        <w:ind w:right="425" w:firstLine="426"/>
        <w:jc w:val="both"/>
      </w:pPr>
      <w:r>
        <w:t>9</w:t>
      </w:r>
      <w:r w:rsidRPr="00D5589C">
        <w:t>.2. Постав</w:t>
      </w:r>
      <w:r>
        <w:t xml:space="preserve">ка </w:t>
      </w:r>
      <w:r w:rsidRPr="00D5589C">
        <w:t>материалов</w:t>
      </w:r>
      <w:r>
        <w:t>, к настоящему Договору,</w:t>
      </w:r>
      <w:r w:rsidRPr="00D5589C">
        <w:t xml:space="preserve"> производится на </w:t>
      </w:r>
      <w:proofErr w:type="spellStart"/>
      <w:r w:rsidRPr="00D5589C">
        <w:t>приобъектный</w:t>
      </w:r>
      <w:proofErr w:type="spellEnd"/>
      <w:r w:rsidRPr="00D5589C">
        <w:t xml:space="preserve"> склад. </w:t>
      </w:r>
    </w:p>
    <w:p w:rsidR="00384CAC" w:rsidRPr="00D5589C" w:rsidRDefault="00384CAC" w:rsidP="00935EA8">
      <w:pPr>
        <w:spacing w:before="14" w:after="14"/>
        <w:ind w:right="425" w:firstLine="426"/>
        <w:jc w:val="both"/>
        <w:rPr>
          <w:iCs/>
        </w:rPr>
      </w:pPr>
      <w:r>
        <w:rPr>
          <w:iCs/>
        </w:rPr>
        <w:t>9</w:t>
      </w:r>
      <w:r w:rsidRPr="00D5589C">
        <w:rPr>
          <w:iCs/>
        </w:rPr>
        <w:t>.3. Транспортировка, п</w:t>
      </w:r>
      <w:r>
        <w:rPr>
          <w:iCs/>
        </w:rPr>
        <w:t xml:space="preserve">риемка материалов </w:t>
      </w:r>
      <w:r w:rsidRPr="00D5589C">
        <w:rPr>
          <w:iCs/>
        </w:rPr>
        <w:t>от поставщиков, их выгрузка, складирование, хранение осуществляются за счет Подрядчика.</w:t>
      </w:r>
    </w:p>
    <w:p w:rsidR="00384CAC" w:rsidRPr="00D5589C" w:rsidRDefault="00384CAC" w:rsidP="00935EA8">
      <w:pPr>
        <w:spacing w:before="14" w:after="14"/>
        <w:ind w:right="425" w:firstLine="426"/>
        <w:jc w:val="both"/>
      </w:pPr>
      <w:r>
        <w:t>9</w:t>
      </w:r>
      <w:r w:rsidRPr="00D5589C">
        <w:t>.4. Все поставляемые для выполнения работ по настоящему Договору материалы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rsidR="00384CAC" w:rsidRPr="00D5589C" w:rsidRDefault="00384CAC" w:rsidP="00935EA8">
      <w:pPr>
        <w:widowControl w:val="0"/>
        <w:shd w:val="clear" w:color="auto" w:fill="FFFFFF"/>
        <w:spacing w:before="14" w:after="14"/>
        <w:ind w:right="425" w:firstLine="426"/>
        <w:jc w:val="both"/>
        <w:rPr>
          <w:iCs/>
        </w:rPr>
      </w:pPr>
      <w:r>
        <w:t>9</w:t>
      </w:r>
      <w:r w:rsidRPr="00D5589C">
        <w:t xml:space="preserve">.5. </w:t>
      </w:r>
      <w:r w:rsidRPr="00D5589C">
        <w:rPr>
          <w:iCs/>
        </w:rPr>
        <w:t xml:space="preserve">Поставляемые на </w:t>
      </w:r>
      <w:r>
        <w:rPr>
          <w:iCs/>
        </w:rPr>
        <w:t xml:space="preserve">объекты </w:t>
      </w:r>
      <w:r w:rsidRPr="00D5589C">
        <w:rPr>
          <w:iCs/>
        </w:rPr>
        <w:t xml:space="preserve">материалы </w:t>
      </w:r>
      <w:r>
        <w:rPr>
          <w:iCs/>
        </w:rPr>
        <w:t>должны</w:t>
      </w:r>
      <w:r w:rsidRPr="00D5589C">
        <w:rPr>
          <w:iCs/>
        </w:rPr>
        <w:t xml:space="preserve"> соответствовать </w:t>
      </w:r>
      <w:r>
        <w:rPr>
          <w:iCs/>
        </w:rPr>
        <w:t>техническим требованиям и рабочей документации.</w:t>
      </w:r>
    </w:p>
    <w:p w:rsidR="00384CAC" w:rsidRPr="00D5589C" w:rsidRDefault="00384CAC" w:rsidP="00935EA8">
      <w:pPr>
        <w:widowControl w:val="0"/>
        <w:spacing w:before="14" w:after="14"/>
        <w:ind w:right="425" w:firstLine="426"/>
        <w:jc w:val="both"/>
      </w:pPr>
      <w:r>
        <w:t>9</w:t>
      </w:r>
      <w:r w:rsidRPr="00D5589C">
        <w:t>.6. Риск с</w:t>
      </w:r>
      <w:r>
        <w:t xml:space="preserve">лучайной гибели или повреждения </w:t>
      </w:r>
      <w:r w:rsidRPr="00D5589C">
        <w:t xml:space="preserve">материалов, доставленных на </w:t>
      </w:r>
      <w:proofErr w:type="spellStart"/>
      <w:r w:rsidRPr="00D5589C">
        <w:t>приобъектный</w:t>
      </w:r>
      <w:proofErr w:type="spellEnd"/>
      <w:r w:rsidRPr="00D5589C">
        <w:t xml:space="preserve"> склад </w:t>
      </w:r>
      <w:r w:rsidRPr="00D5589C">
        <w:rPr>
          <w:iCs/>
        </w:rPr>
        <w:t>или строительную площадку,</w:t>
      </w:r>
      <w:r w:rsidRPr="00D5589C">
        <w:t xml:space="preserve"> несет Подрядчик.  </w:t>
      </w:r>
    </w:p>
    <w:p w:rsidR="00E11BD3" w:rsidRDefault="00384CAC" w:rsidP="00935EA8">
      <w:pPr>
        <w:spacing w:before="14" w:after="14"/>
        <w:ind w:right="425" w:firstLine="426"/>
        <w:jc w:val="both"/>
      </w:pPr>
      <w:r w:rsidRPr="00D5589C">
        <w:t>Риск с</w:t>
      </w:r>
      <w:r>
        <w:t xml:space="preserve">лучайной гибели или повреждения </w:t>
      </w:r>
      <w:r w:rsidRPr="00D5589C">
        <w:t xml:space="preserve">материалов до момента поставки на </w:t>
      </w:r>
      <w:proofErr w:type="spellStart"/>
      <w:r w:rsidRPr="00D5589C">
        <w:t>приобъектный</w:t>
      </w:r>
      <w:proofErr w:type="spellEnd"/>
      <w:r w:rsidRPr="00D5589C">
        <w:t xml:space="preserve"> склад </w:t>
      </w:r>
      <w:r w:rsidRPr="00D5589C">
        <w:rPr>
          <w:iCs/>
        </w:rPr>
        <w:t>или строительную площадку</w:t>
      </w:r>
      <w:r w:rsidRPr="00D5589C">
        <w:t xml:space="preserve"> несет Сторона, на которой лежит обязанность</w:t>
      </w:r>
      <w:r w:rsidR="00C150A0">
        <w:t xml:space="preserve"> по поставке</w:t>
      </w:r>
      <w:r w:rsidR="005B2DDE">
        <w:t>.</w:t>
      </w:r>
    </w:p>
    <w:p w:rsidR="00C150A0" w:rsidRPr="00C150A0" w:rsidRDefault="00C150A0" w:rsidP="00C150A0">
      <w:pPr>
        <w:widowControl w:val="0"/>
        <w:shd w:val="clear" w:color="auto" w:fill="FFFFFF"/>
        <w:spacing w:before="14" w:after="14"/>
        <w:ind w:right="425" w:firstLine="426"/>
        <w:jc w:val="both"/>
      </w:pPr>
      <w:r w:rsidRPr="00C150A0">
        <w:t>8.7. В случае необходимости применения импортной продукции, Подрядчик обязан предварительно согласовать с Заказчиком перечень поставляемой импортной продукции.</w:t>
      </w:r>
    </w:p>
    <w:p w:rsidR="00C150A0" w:rsidRDefault="00C150A0" w:rsidP="00935EA8">
      <w:pPr>
        <w:spacing w:before="14" w:after="14"/>
        <w:ind w:right="425" w:firstLine="426"/>
        <w:jc w:val="both"/>
        <w:rPr>
          <w:b/>
          <w:bCs/>
        </w:rPr>
      </w:pPr>
    </w:p>
    <w:p w:rsidR="00384CAC" w:rsidRDefault="00384CAC" w:rsidP="00935EA8">
      <w:pPr>
        <w:widowControl w:val="0"/>
        <w:shd w:val="clear" w:color="auto" w:fill="FFFFFF"/>
        <w:autoSpaceDE w:val="0"/>
        <w:autoSpaceDN w:val="0"/>
        <w:adjustRightInd w:val="0"/>
        <w:spacing w:before="14" w:after="14"/>
        <w:ind w:right="425" w:firstLine="426"/>
        <w:jc w:val="center"/>
        <w:rPr>
          <w:b/>
          <w:bCs/>
        </w:rPr>
      </w:pPr>
    </w:p>
    <w:p w:rsidR="00A82AE7" w:rsidRDefault="006C2741" w:rsidP="00733840">
      <w:pPr>
        <w:widowControl w:val="0"/>
        <w:shd w:val="clear" w:color="auto" w:fill="FFFFFF"/>
        <w:autoSpaceDE w:val="0"/>
        <w:autoSpaceDN w:val="0"/>
        <w:adjustRightInd w:val="0"/>
        <w:spacing w:before="14" w:after="14"/>
        <w:ind w:right="425" w:firstLine="426"/>
        <w:jc w:val="center"/>
        <w:rPr>
          <w:b/>
          <w:bCs/>
        </w:rPr>
      </w:pPr>
      <w:r w:rsidRPr="00601EED">
        <w:rPr>
          <w:b/>
          <w:bCs/>
        </w:rPr>
        <w:t>10. Порядок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Формы журналов должны соответствовать типовым межотраслевым формам №</w:t>
      </w:r>
      <w:r w:rsidR="009E0E1E">
        <w:t xml:space="preserve"> </w:t>
      </w:r>
      <w:r w:rsidRPr="00601EED">
        <w:t xml:space="preserve">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Каждая запись в журнале подписывается Подрядчиком и представителем Заказчика.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lastRenderedPageBreak/>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увеличить или сократить объем любой работы, включенной в Договор;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исключить любую работу;</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изменить характер или качество, или вид любой части работы;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выполнить дополнительную работу любого характера, необходимую для завершения комплексной реконструкции объекта.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6C2741" w:rsidRPr="00601EED" w:rsidRDefault="005B2DDE" w:rsidP="00935EA8">
      <w:pPr>
        <w:widowControl w:val="0"/>
        <w:shd w:val="clear" w:color="auto" w:fill="FFFFFF"/>
        <w:autoSpaceDE w:val="0"/>
        <w:autoSpaceDN w:val="0"/>
        <w:adjustRightInd w:val="0"/>
        <w:spacing w:before="14" w:after="14"/>
        <w:ind w:right="425" w:firstLine="426"/>
        <w:jc w:val="both"/>
      </w:pPr>
      <w:r>
        <w:t>По</w:t>
      </w:r>
      <w:r w:rsidR="006C2741" w:rsidRPr="00601EED">
        <w:t xml:space="preserve">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производит платежи за загрязнение окружающей природной среды от выбросов, сбросов, размещения отходов</w:t>
      </w:r>
      <w:r w:rsidR="00384CAC">
        <w:t>,</w:t>
      </w:r>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6C2741" w:rsidRDefault="006C2741" w:rsidP="00935EA8">
      <w:pPr>
        <w:widowControl w:val="0"/>
        <w:shd w:val="clear" w:color="auto" w:fill="FFFFFF"/>
        <w:autoSpaceDE w:val="0"/>
        <w:autoSpaceDN w:val="0"/>
        <w:adjustRightInd w:val="0"/>
        <w:spacing w:before="14" w:after="14"/>
        <w:ind w:right="425" w:firstLine="426"/>
        <w:jc w:val="both"/>
      </w:pPr>
      <w:r w:rsidRPr="00601EED">
        <w:t>заключает договоры на утилизацию отходов строительного производства без увеличения цены Договора.</w:t>
      </w:r>
    </w:p>
    <w:p w:rsidR="00A82AE7" w:rsidRPr="008D3123" w:rsidRDefault="009232D9" w:rsidP="00733840">
      <w:pPr>
        <w:shd w:val="clear" w:color="auto" w:fill="FFFFFF"/>
        <w:spacing w:before="14" w:after="14"/>
        <w:ind w:right="425" w:firstLine="426"/>
        <w:jc w:val="center"/>
        <w:rPr>
          <w:b/>
          <w:bCs/>
        </w:rPr>
      </w:pPr>
      <w:r>
        <w:rPr>
          <w:b/>
          <w:bCs/>
        </w:rPr>
        <w:t>11</w:t>
      </w:r>
      <w:r w:rsidRPr="007625D1">
        <w:rPr>
          <w:b/>
          <w:bCs/>
        </w:rPr>
        <w:t>. Приемка и выполнение работ</w:t>
      </w:r>
    </w:p>
    <w:p w:rsidR="009232D9" w:rsidRPr="00E924C2" w:rsidRDefault="009232D9" w:rsidP="00935EA8">
      <w:pPr>
        <w:widowControl w:val="0"/>
        <w:shd w:val="clear" w:color="auto" w:fill="FFFFFF"/>
        <w:tabs>
          <w:tab w:val="left" w:pos="425"/>
        </w:tabs>
        <w:spacing w:before="14" w:after="14"/>
        <w:ind w:right="425" w:firstLine="426"/>
        <w:jc w:val="both"/>
      </w:pPr>
      <w:r>
        <w:rPr>
          <w:bCs/>
        </w:rPr>
        <w:t>11</w:t>
      </w:r>
      <w:r w:rsidRPr="007625D1">
        <w:rPr>
          <w:bCs/>
        </w:rPr>
        <w:t>.</w:t>
      </w:r>
      <w:r>
        <w:rPr>
          <w:bCs/>
        </w:rPr>
        <w:t>1</w:t>
      </w:r>
      <w:r w:rsidRPr="007625D1">
        <w:rPr>
          <w:bCs/>
        </w:rPr>
        <w:t>.</w:t>
      </w:r>
      <w:r w:rsidRPr="0055787D">
        <w:rPr>
          <w:snapToGrid w:val="0"/>
        </w:rPr>
        <w:t xml:space="preserve"> </w:t>
      </w:r>
      <w:r w:rsidRPr="00ED7E14">
        <w:rPr>
          <w:snapToGrid w:val="0"/>
        </w:rPr>
        <w:t>Приемка выполненных работ</w:t>
      </w:r>
      <w:r>
        <w:rPr>
          <w:snapToGrid w:val="0"/>
        </w:rPr>
        <w:t xml:space="preserve"> по объекту</w:t>
      </w:r>
      <w:r w:rsidRPr="00ED7E14">
        <w:rPr>
          <w:snapToGrid w:val="0"/>
        </w:rPr>
        <w:t xml:space="preserve"> производится в 3-х </w:t>
      </w:r>
      <w:proofErr w:type="spellStart"/>
      <w:r w:rsidRPr="00ED7E14">
        <w:rPr>
          <w:snapToGrid w:val="0"/>
        </w:rPr>
        <w:t>дн</w:t>
      </w:r>
      <w:r>
        <w:rPr>
          <w:snapToGrid w:val="0"/>
        </w:rPr>
        <w:t>евный</w:t>
      </w:r>
      <w:proofErr w:type="spellEnd"/>
      <w:r>
        <w:rPr>
          <w:snapToGrid w:val="0"/>
        </w:rPr>
        <w:t xml:space="preserve"> срок путем подписания акта</w:t>
      </w:r>
      <w:r w:rsidRPr="00ED7E14">
        <w:rPr>
          <w:snapToGrid w:val="0"/>
        </w:rPr>
        <w:t xml:space="preserve"> приемки в</w:t>
      </w:r>
      <w:r>
        <w:rPr>
          <w:snapToGrid w:val="0"/>
        </w:rPr>
        <w:t xml:space="preserve">ыполненных работ (форма № КС-2), </w:t>
      </w:r>
      <w:r w:rsidRPr="00ED7E14">
        <w:rPr>
          <w:snapToGrid w:val="0"/>
        </w:rPr>
        <w:t>справ</w:t>
      </w:r>
      <w:r>
        <w:rPr>
          <w:snapToGrid w:val="0"/>
        </w:rPr>
        <w:t>ки</w:t>
      </w:r>
      <w:r w:rsidRPr="00ED7E14">
        <w:rPr>
          <w:snapToGrid w:val="0"/>
        </w:rPr>
        <w:t xml:space="preserve"> о стоимости выполненных работ (форма № КС-3) и актов приемки законченного строительством объекта (формы № </w:t>
      </w:r>
      <w:r w:rsidR="0088551D">
        <w:rPr>
          <w:snapToGrid w:val="0"/>
        </w:rPr>
        <w:t>КС</w:t>
      </w:r>
      <w:r>
        <w:rPr>
          <w:snapToGrid w:val="0"/>
        </w:rPr>
        <w:t>-</w:t>
      </w:r>
      <w:r w:rsidR="0088551D">
        <w:rPr>
          <w:snapToGrid w:val="0"/>
        </w:rPr>
        <w:t>1</w:t>
      </w:r>
      <w:r>
        <w:rPr>
          <w:snapToGrid w:val="0"/>
        </w:rPr>
        <w:t>1</w:t>
      </w:r>
      <w:r w:rsidRPr="00ED7E14">
        <w:rPr>
          <w:snapToGrid w:val="0"/>
        </w:rPr>
        <w:t xml:space="preserve">, </w:t>
      </w:r>
      <w:r w:rsidR="0088551D">
        <w:rPr>
          <w:snapToGrid w:val="0"/>
        </w:rPr>
        <w:t>КС</w:t>
      </w:r>
      <w:r w:rsidRPr="00ED7E14">
        <w:rPr>
          <w:snapToGrid w:val="0"/>
        </w:rPr>
        <w:noBreakHyphen/>
      </w:r>
      <w:r w:rsidR="0088551D">
        <w:rPr>
          <w:snapToGrid w:val="0"/>
        </w:rPr>
        <w:t>14</w:t>
      </w:r>
      <w:r w:rsidRPr="00ED7E14">
        <w:rPr>
          <w:snapToGrid w:val="0"/>
        </w:rPr>
        <w:t>)</w:t>
      </w:r>
      <w:r w:rsidRPr="007625D1">
        <w:rPr>
          <w:bCs/>
        </w:rPr>
        <w:t>.</w:t>
      </w:r>
    </w:p>
    <w:p w:rsidR="009232D9" w:rsidRPr="007625D1" w:rsidRDefault="009232D9" w:rsidP="00935EA8">
      <w:pPr>
        <w:widowControl w:val="0"/>
        <w:shd w:val="clear" w:color="auto" w:fill="FFFFFF"/>
        <w:tabs>
          <w:tab w:val="left" w:pos="425"/>
        </w:tabs>
        <w:spacing w:before="14" w:after="14"/>
        <w:ind w:right="425" w:firstLine="426"/>
        <w:jc w:val="both"/>
      </w:pPr>
      <w:r>
        <w:t>11</w:t>
      </w:r>
      <w:r w:rsidRPr="007625D1">
        <w:t>.</w:t>
      </w:r>
      <w:r>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w:t>
      </w:r>
      <w:r w:rsidRPr="007625D1">
        <w:lastRenderedPageBreak/>
        <w:t xml:space="preserve">акт с перечнем необходимых доработок и сроков их выполнения. </w:t>
      </w:r>
    </w:p>
    <w:p w:rsidR="009232D9" w:rsidRPr="007625D1" w:rsidRDefault="009232D9" w:rsidP="00935EA8">
      <w:pPr>
        <w:widowControl w:val="0"/>
        <w:shd w:val="clear" w:color="auto" w:fill="FFFFFF"/>
        <w:spacing w:before="14" w:after="14"/>
        <w:ind w:right="425" w:firstLine="426"/>
        <w:jc w:val="both"/>
      </w:pPr>
      <w:r>
        <w:t>11</w:t>
      </w:r>
      <w:r w:rsidRPr="007625D1">
        <w:t>.</w:t>
      </w:r>
      <w:r>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9232D9" w:rsidRPr="00601EED" w:rsidRDefault="009232D9" w:rsidP="00935EA8">
      <w:pPr>
        <w:widowControl w:val="0"/>
        <w:shd w:val="clear" w:color="auto" w:fill="FFFFFF"/>
        <w:spacing w:before="14" w:after="14"/>
        <w:ind w:right="425" w:firstLine="426"/>
        <w:jc w:val="both"/>
      </w:pPr>
      <w:r>
        <w:t>11</w:t>
      </w:r>
      <w:r w:rsidRPr="007625D1">
        <w:t>.</w:t>
      </w:r>
      <w:r>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287A83" w:rsidRPr="00581F83" w:rsidRDefault="00287A83" w:rsidP="00935EA8">
      <w:pPr>
        <w:widowControl w:val="0"/>
        <w:shd w:val="clear" w:color="auto" w:fill="FFFFFF"/>
        <w:spacing w:before="14" w:after="14"/>
        <w:ind w:right="425" w:firstLine="426"/>
        <w:jc w:val="both"/>
      </w:pPr>
    </w:p>
    <w:p w:rsidR="00A82AE7" w:rsidRDefault="00635207" w:rsidP="00733840">
      <w:pPr>
        <w:shd w:val="clear" w:color="auto" w:fill="FFFFFF"/>
        <w:spacing w:before="14" w:after="14"/>
        <w:ind w:right="425" w:firstLine="426"/>
        <w:jc w:val="center"/>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rsidR="000A1E06" w:rsidRDefault="000A1E06" w:rsidP="00935EA8">
      <w:pPr>
        <w:pStyle w:val="ConsNormal"/>
        <w:ind w:right="425" w:firstLine="426"/>
        <w:jc w:val="both"/>
        <w:rPr>
          <w:rFonts w:ascii="Times New Roman" w:hAnsi="Times New Roman"/>
          <w:sz w:val="24"/>
          <w:szCs w:val="24"/>
        </w:rPr>
      </w:pP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охраны труда при эксплуатации и техническом обслуживании автомобилей и других транспортных средств на </w:t>
      </w:r>
      <w:proofErr w:type="spellStart"/>
      <w:r w:rsidRPr="00B72B50">
        <w:rPr>
          <w:rFonts w:ascii="Times New Roman" w:hAnsi="Times New Roman"/>
          <w:sz w:val="24"/>
          <w:szCs w:val="24"/>
        </w:rPr>
        <w:t>пневмоходу</w:t>
      </w:r>
      <w:proofErr w:type="spellEnd"/>
      <w:r w:rsidRPr="00B72B50">
        <w:rPr>
          <w:rFonts w:ascii="Times New Roman" w:hAnsi="Times New Roman"/>
          <w:sz w:val="24"/>
          <w:szCs w:val="24"/>
        </w:rPr>
        <w:t xml:space="preserve"> в энергетике РД 153-34.0-03.420-2002 (утв. РАО "ЕЭС России" 19.02.2002 г. и Минэнерго РФ 15.03.2002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34.01-30.1-001-2016 «Порядок применения электрозащитных средств в электросетевом комплексе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Требования к эксплуатации и испытаниям» (утв. Распоряжением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xml:space="preserve">» от 11.08.2016 № 336р);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w:t>
      </w:r>
      <w:proofErr w:type="gramStart"/>
      <w:r w:rsidRPr="00B72B50">
        <w:rPr>
          <w:rFonts w:ascii="Times New Roman" w:hAnsi="Times New Roman"/>
          <w:sz w:val="24"/>
          <w:szCs w:val="24"/>
        </w:rPr>
        <w:t>02.11.2015  №</w:t>
      </w:r>
      <w:proofErr w:type="gramEnd"/>
      <w:r w:rsidRPr="00B72B50">
        <w:rPr>
          <w:rFonts w:ascii="Times New Roman" w:hAnsi="Times New Roman"/>
          <w:sz w:val="24"/>
          <w:szCs w:val="24"/>
        </w:rPr>
        <w:t xml:space="preserve"> 835н);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обслуживании гидротехнических сооружений и гидромеханического оборудования энергоснабжающих организаций, РД 153-34.0-03.205-2001 (утв. приказом Минэнерго РФ от 13.04.2001 № 113)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lastRenderedPageBreak/>
        <w:t>Правил организации технического обслуживания и ремонта оборудования, зданий и сооружений электростанций и сетей (СО 34.04.181-2003);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Типовой инструкции по эксплуатации производственных зданий и сооружений </w:t>
      </w:r>
      <w:proofErr w:type="spellStart"/>
      <w:r w:rsidRPr="00B72B50">
        <w:rPr>
          <w:rFonts w:ascii="Times New Roman" w:hAnsi="Times New Roman"/>
          <w:sz w:val="24"/>
          <w:szCs w:val="24"/>
        </w:rPr>
        <w:t>энергопредприятий</w:t>
      </w:r>
      <w:proofErr w:type="spellEnd"/>
      <w:r w:rsidRPr="00B72B50">
        <w:rPr>
          <w:rFonts w:ascii="Times New Roman" w:hAnsi="Times New Roman"/>
          <w:sz w:val="24"/>
          <w:szCs w:val="24"/>
        </w:rPr>
        <w:t>.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153-34.0-48.519-2002, утв. Минэнерго 27.12.2002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работах на радиорелейных линиях связи (утв. приказом Минсвязи РФ от 25.12.2002 № 148)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Инструкции по эксплуатации силовых кабельных линий. Часть 1. Кабельные линии напряжением до 35 кВ, РД 34.20.508, утв. </w:t>
      </w:r>
      <w:proofErr w:type="spellStart"/>
      <w:r w:rsidRPr="00B72B50">
        <w:rPr>
          <w:rFonts w:ascii="Times New Roman" w:hAnsi="Times New Roman"/>
          <w:sz w:val="24"/>
          <w:szCs w:val="24"/>
        </w:rPr>
        <w:t>Главтехупр</w:t>
      </w:r>
      <w:proofErr w:type="spellEnd"/>
      <w:r w:rsidRPr="00B72B50">
        <w:rPr>
          <w:rFonts w:ascii="Times New Roman" w:hAnsi="Times New Roman"/>
          <w:sz w:val="24"/>
          <w:szCs w:val="24"/>
        </w:rPr>
        <w:t>. Минэнерго СССР 15.10.79;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34.01-27.3-002-2014 (ВНПБ 29-14) «Проектирование противопожарной защиты объектов электросетевого комплекса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безопасности в нефтяной и газовой промышленности (утв. приказом Ростехнадзора </w:t>
      </w:r>
      <w:r w:rsidRPr="00B72B50">
        <w:rPr>
          <w:rFonts w:ascii="Times New Roman" w:hAnsi="Times New Roman"/>
          <w:sz w:val="24"/>
          <w:szCs w:val="24"/>
        </w:rPr>
        <w:lastRenderedPageBreak/>
        <w:t>от 12.03.2013 г. N 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2206E9">
        <w:rPr>
          <w:rFonts w:ascii="Times New Roman" w:hAnsi="Times New Roman"/>
          <w:sz w:val="24"/>
          <w:szCs w:val="24"/>
        </w:rPr>
        <w:t>,</w:t>
      </w:r>
      <w:r w:rsidRPr="00B72B50">
        <w:rPr>
          <w:rFonts w:ascii="Times New Roman" w:hAnsi="Times New Roman"/>
          <w:sz w:val="24"/>
          <w:szCs w:val="24"/>
        </w:rPr>
        <w:t xml:space="preserve">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B72B50">
        <w:rPr>
          <w:rFonts w:ascii="Times New Roman" w:hAnsi="Times New Roman"/>
          <w:sz w:val="24"/>
          <w:szCs w:val="24"/>
        </w:rPr>
        <w:t>стропальшиков</w:t>
      </w:r>
      <w:proofErr w:type="spellEnd"/>
      <w:r w:rsidRPr="00B72B50">
        <w:rPr>
          <w:rFonts w:ascii="Times New Roman" w:hAnsi="Times New Roman"/>
          <w:sz w:val="24"/>
          <w:szCs w:val="24"/>
        </w:rPr>
        <w:t>, рабочих люльки.</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1.5. Организовывать выдачу наряда при выполнении работ</w:t>
      </w:r>
      <w:r w:rsidR="00896F69">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w:t>
      </w:r>
      <w:r w:rsidR="00384CAC">
        <w:rPr>
          <w:rFonts w:ascii="Times New Roman" w:hAnsi="Times New Roman"/>
          <w:sz w:val="24"/>
          <w:szCs w:val="24"/>
        </w:rPr>
        <w:t>,</w:t>
      </w:r>
      <w:r w:rsidRPr="00B72B50">
        <w:rPr>
          <w:rFonts w:ascii="Times New Roman" w:hAnsi="Times New Roman"/>
          <w:sz w:val="24"/>
          <w:szCs w:val="24"/>
        </w:rPr>
        <w:t xml:space="preserve"> указанной в СНиП 12-03-2001.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1.6. Обеспечить выполнение </w:t>
      </w:r>
      <w:proofErr w:type="gramStart"/>
      <w:r w:rsidRPr="00B72B50">
        <w:rPr>
          <w:rFonts w:ascii="Times New Roman" w:hAnsi="Times New Roman"/>
          <w:sz w:val="24"/>
          <w:szCs w:val="24"/>
        </w:rPr>
        <w:t>персоналом Подрядчика требований электробезопасности</w:t>
      </w:r>
      <w:proofErr w:type="gramEnd"/>
      <w:r w:rsidRPr="00B72B50">
        <w:rPr>
          <w:rFonts w:ascii="Times New Roman" w:hAnsi="Times New Roman"/>
          <w:sz w:val="24"/>
          <w:szCs w:val="24"/>
        </w:rPr>
        <w:t xml:space="preserve">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1.9. Возместить ущерб (затраты) вызванный </w:t>
      </w:r>
      <w:proofErr w:type="gramStart"/>
      <w:r w:rsidRPr="00B72B50">
        <w:rPr>
          <w:rFonts w:ascii="Times New Roman" w:hAnsi="Times New Roman"/>
          <w:sz w:val="24"/>
          <w:szCs w:val="24"/>
        </w:rPr>
        <w:t>не соблюдением</w:t>
      </w:r>
      <w:proofErr w:type="gramEnd"/>
      <w:r w:rsidRPr="00B72B50">
        <w:rPr>
          <w:rFonts w:ascii="Times New Roman" w:hAnsi="Times New Roman"/>
          <w:sz w:val="24"/>
          <w:szCs w:val="24"/>
        </w:rPr>
        <w:t xml:space="preserve">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12.2.</w:t>
      </w:r>
      <w:r w:rsidR="00E07235" w:rsidRPr="00B6448E">
        <w:rPr>
          <w:rFonts w:ascii="Times New Roman" w:hAnsi="Times New Roman"/>
          <w:sz w:val="24"/>
          <w:szCs w:val="24"/>
        </w:rPr>
        <w:t xml:space="preserve"> </w:t>
      </w:r>
      <w:r w:rsidRPr="00B72B50">
        <w:rPr>
          <w:rFonts w:ascii="Times New Roman" w:hAnsi="Times New Roman"/>
          <w:sz w:val="24"/>
          <w:szCs w:val="24"/>
        </w:rPr>
        <w:t>Заказчик обязуется:</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00DA1D6A">
        <w:rPr>
          <w:rFonts w:ascii="Times New Roman" w:hAnsi="Times New Roman"/>
          <w:sz w:val="24"/>
          <w:szCs w:val="24"/>
        </w:rPr>
        <w:t>.</w:t>
      </w:r>
      <w:r w:rsidR="00DA1D6A"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00DA1D6A"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w:t>
      </w:r>
      <w:r w:rsidRPr="00B72B50">
        <w:rPr>
          <w:rFonts w:ascii="Times New Roman" w:hAnsi="Times New Roman"/>
          <w:sz w:val="24"/>
          <w:szCs w:val="24"/>
        </w:rPr>
        <w:lastRenderedPageBreak/>
        <w:t>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Pr="00DB790F">
        <w:rPr>
          <w:rFonts w:ascii="Times New Roman" w:hAnsi="Times New Roman"/>
          <w:sz w:val="24"/>
          <w:szCs w:val="24"/>
        </w:rPr>
        <w:t>2</w:t>
      </w:r>
      <w:r w:rsidR="00DA1D6A">
        <w:rPr>
          <w:rFonts w:ascii="Times New Roman" w:hAnsi="Times New Roman"/>
          <w:sz w:val="24"/>
          <w:szCs w:val="24"/>
        </w:rPr>
        <w:t>.</w:t>
      </w:r>
      <w:r w:rsidR="00DA1D6A"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56FA7">
        <w:rPr>
          <w:rFonts w:ascii="Times New Roman" w:hAnsi="Times New Roman"/>
          <w:sz w:val="24"/>
          <w:szCs w:val="24"/>
        </w:rPr>
        <w:t>и. Обеспечить допуск к работам </w:t>
      </w:r>
      <w:r w:rsidR="00DA1D6A" w:rsidRPr="00B72B50">
        <w:rPr>
          <w:rFonts w:ascii="Times New Roman" w:hAnsi="Times New Roman"/>
          <w:sz w:val="24"/>
          <w:szCs w:val="24"/>
        </w:rPr>
        <w:t>ответственного руководителя и исполнителя каждой бригады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00550231">
        <w:rPr>
          <w:rFonts w:ascii="Times New Roman" w:hAnsi="Times New Roman"/>
          <w:sz w:val="24"/>
          <w:szCs w:val="24"/>
        </w:rPr>
        <w:t>АО «Региональная энергетическая компания»</w:t>
      </w:r>
      <w:r w:rsidRPr="00B72B50">
        <w:rPr>
          <w:rFonts w:ascii="Times New Roman" w:hAnsi="Times New Roman"/>
          <w:sz w:val="24"/>
          <w:szCs w:val="24"/>
        </w:rPr>
        <w:t xml:space="preserve"> уполномоченных осуществлять проверки бригад (или отдельных лиц) и имеющих право отстранять их от работы согласно </w:t>
      </w:r>
      <w:proofErr w:type="spellStart"/>
      <w:r w:rsidRPr="00B72B50">
        <w:rPr>
          <w:rFonts w:ascii="Times New Roman" w:hAnsi="Times New Roman"/>
          <w:sz w:val="24"/>
          <w:szCs w:val="24"/>
        </w:rPr>
        <w:t>п.п</w:t>
      </w:r>
      <w:proofErr w:type="spellEnd"/>
      <w:r w:rsidRPr="00B72B50">
        <w:rPr>
          <w:rFonts w:ascii="Times New Roman" w:hAnsi="Times New Roman"/>
          <w:sz w:val="24"/>
          <w:szCs w:val="24"/>
        </w:rPr>
        <w:t xml:space="preserve">.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3.4. Требовать от Заказчика своевременного присвоения прав персоналу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4.1. Требовать от Подрядчика выдачу наряда, распоряжения лицами, имеющими данное право, на каждый вид </w:t>
      </w:r>
      <w:proofErr w:type="gramStart"/>
      <w:r w:rsidRPr="00B72B50">
        <w:rPr>
          <w:rFonts w:ascii="Times New Roman" w:hAnsi="Times New Roman"/>
          <w:sz w:val="24"/>
          <w:szCs w:val="24"/>
        </w:rPr>
        <w:t>работ</w:t>
      </w:r>
      <w:proofErr w:type="gramEnd"/>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2206E9">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нарушений с направлением соответствующего </w:t>
      </w:r>
      <w:proofErr w:type="gramStart"/>
      <w:r w:rsidRPr="00B72B50">
        <w:rPr>
          <w:rFonts w:ascii="Times New Roman" w:hAnsi="Times New Roman"/>
          <w:sz w:val="24"/>
          <w:szCs w:val="24"/>
        </w:rPr>
        <w:t>информационного сообщения</w:t>
      </w:r>
      <w:proofErr w:type="gramEnd"/>
      <w:r w:rsidRPr="00B72B50">
        <w:rPr>
          <w:rFonts w:ascii="Times New Roman" w:hAnsi="Times New Roman"/>
          <w:sz w:val="24"/>
          <w:szCs w:val="24"/>
        </w:rPr>
        <w:t xml:space="preserve"> и акта проверки руководству Подрядчика. </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2206E9">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w:t>
      </w:r>
      <w:r w:rsidRPr="00B72B50">
        <w:rPr>
          <w:rFonts w:ascii="Times New Roman" w:hAnsi="Times New Roman"/>
          <w:sz w:val="24"/>
          <w:szCs w:val="24"/>
        </w:rPr>
        <w:lastRenderedPageBreak/>
        <w:t xml:space="preserve">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rsidR="002A1BD2" w:rsidRPr="00A54ADC" w:rsidRDefault="00DA1D6A" w:rsidP="00935EA8">
      <w:pPr>
        <w:ind w:right="425" w:firstLine="426"/>
        <w:jc w:val="both"/>
      </w:pPr>
      <w:r>
        <w:t>12.</w:t>
      </w:r>
      <w:r w:rsidRPr="00B72B50">
        <w:t xml:space="preserve">6.1. </w:t>
      </w:r>
      <w:proofErr w:type="gramStart"/>
      <w:r w:rsidRPr="00B72B50">
        <w:t>Выполнение мер безопасности</w:t>
      </w:r>
      <w:proofErr w:type="gramEnd"/>
      <w:r w:rsidRPr="00B72B50">
        <w:t xml:space="preserve">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384CAC" w:rsidRDefault="00384CAC" w:rsidP="00935EA8">
      <w:pPr>
        <w:shd w:val="clear" w:color="auto" w:fill="FFFFFF"/>
        <w:spacing w:before="14" w:after="14"/>
        <w:ind w:right="425" w:firstLine="426"/>
        <w:jc w:val="center"/>
        <w:rPr>
          <w:b/>
          <w:bCs/>
        </w:rPr>
      </w:pPr>
    </w:p>
    <w:p w:rsidR="005E0F48" w:rsidRPr="00733840" w:rsidRDefault="006C2741" w:rsidP="00733840">
      <w:pPr>
        <w:shd w:val="clear" w:color="auto" w:fill="FFFFFF"/>
        <w:spacing w:before="14" w:after="14"/>
        <w:ind w:right="425" w:firstLine="426"/>
        <w:jc w:val="center"/>
        <w:rPr>
          <w:b/>
          <w:bCs/>
        </w:rPr>
      </w:pPr>
      <w:r w:rsidRPr="007625D1">
        <w:rPr>
          <w:b/>
          <w:bCs/>
        </w:rPr>
        <w:t>1</w:t>
      </w:r>
      <w:r w:rsidR="00D53550">
        <w:rPr>
          <w:b/>
          <w:bCs/>
        </w:rPr>
        <w:t>3</w:t>
      </w:r>
      <w:r w:rsidRPr="007625D1">
        <w:rPr>
          <w:b/>
          <w:bCs/>
        </w:rPr>
        <w:t>. Имущественная ответственность</w:t>
      </w:r>
    </w:p>
    <w:p w:rsidR="009762C7" w:rsidRPr="009762C7" w:rsidRDefault="006C2741" w:rsidP="00935EA8">
      <w:pPr>
        <w:shd w:val="clear" w:color="auto" w:fill="FFFFFF"/>
        <w:tabs>
          <w:tab w:val="left" w:pos="1620"/>
        </w:tabs>
        <w:spacing w:before="14" w:after="14"/>
        <w:ind w:right="425" w:firstLine="426"/>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2206E9">
        <w:t xml:space="preserve"> </w:t>
      </w:r>
      <w:r w:rsidR="009232D9">
        <w:t>31</w:t>
      </w:r>
      <w:r w:rsidR="007C76D2">
        <w:t xml:space="preserve"> дня после подписания актов сдачи-приемки работ, но не более 5% от неоплаченной в срок суммы. </w:t>
      </w:r>
    </w:p>
    <w:p w:rsidR="005151E6" w:rsidRPr="005151E6" w:rsidRDefault="006C2741" w:rsidP="00935EA8">
      <w:pPr>
        <w:shd w:val="clear" w:color="auto" w:fill="FFFFFF"/>
        <w:tabs>
          <w:tab w:val="left" w:pos="1620"/>
        </w:tabs>
        <w:spacing w:before="14" w:after="14"/>
        <w:ind w:right="425" w:firstLine="426"/>
        <w:jc w:val="both"/>
        <w:rPr>
          <w:i/>
          <w:u w:val="single"/>
        </w:rPr>
      </w:pPr>
      <w:r w:rsidRPr="007625D1">
        <w:rPr>
          <w:spacing w:val="-2"/>
        </w:rPr>
        <w:t>1</w:t>
      </w:r>
      <w:r w:rsidR="00D53550">
        <w:rPr>
          <w:spacing w:val="-2"/>
        </w:rPr>
        <w:t>3</w:t>
      </w:r>
      <w:r w:rsidRPr="007625D1">
        <w:rPr>
          <w:spacing w:val="-2"/>
        </w:rPr>
        <w:t xml:space="preserve">.2. </w:t>
      </w:r>
      <w:r w:rsidR="005151E6" w:rsidRPr="005151E6">
        <w:t>Подрядчик при нарушении договорных обязательств уплачивает Заказчику:</w:t>
      </w:r>
    </w:p>
    <w:p w:rsidR="005151E6" w:rsidRPr="005151E6" w:rsidRDefault="005151E6" w:rsidP="00935EA8">
      <w:pPr>
        <w:shd w:val="clear" w:color="auto" w:fill="FFFFFF"/>
        <w:tabs>
          <w:tab w:val="left" w:pos="1620"/>
        </w:tabs>
        <w:spacing w:before="14" w:after="14"/>
        <w:ind w:right="425" w:firstLine="426"/>
        <w:jc w:val="both"/>
        <w:rPr>
          <w:bCs/>
        </w:rPr>
      </w:pPr>
      <w:r w:rsidRPr="005151E6">
        <w:rPr>
          <w:bCs/>
        </w:rPr>
        <w:t xml:space="preserve">за несоблюдение </w:t>
      </w:r>
      <w:r w:rsidR="005E0F48" w:rsidRPr="005E0F48">
        <w:rPr>
          <w:bCs/>
        </w:rPr>
        <w:t xml:space="preserve">Подрядчиком </w:t>
      </w:r>
      <w:r w:rsidRPr="005151E6">
        <w:rPr>
          <w:bCs/>
        </w:rPr>
        <w:t>срока окончания всех работ и сдачи результата работ Заказчику - пени в размере 0,1% от цены Договора за каждый день просрочки до фактического исполнения обязательства;</w:t>
      </w:r>
    </w:p>
    <w:p w:rsidR="006C2741" w:rsidRPr="007625D1" w:rsidRDefault="006C2741" w:rsidP="00935EA8">
      <w:pPr>
        <w:shd w:val="clear" w:color="auto" w:fill="FFFFFF"/>
        <w:tabs>
          <w:tab w:val="left" w:pos="1620"/>
        </w:tabs>
        <w:spacing w:before="14" w:after="14"/>
        <w:ind w:right="425" w:firstLine="426"/>
        <w:jc w:val="both"/>
      </w:pPr>
      <w:r w:rsidRPr="007625D1">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w:t>
      </w:r>
      <w:r w:rsidR="005151E6">
        <w:t>1</w:t>
      </w:r>
      <w:r w:rsidRPr="007625D1">
        <w:t xml:space="preserve">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F933A9" w:rsidRDefault="00E11BD3" w:rsidP="00733840">
      <w:pPr>
        <w:shd w:val="clear" w:color="auto" w:fill="FFFFFF"/>
        <w:spacing w:before="14" w:after="14"/>
        <w:ind w:right="425" w:firstLine="426"/>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6C2741" w:rsidRPr="007625D1" w:rsidRDefault="00D53550" w:rsidP="00935EA8">
      <w:pPr>
        <w:shd w:val="clear" w:color="auto" w:fill="FFFFFF"/>
        <w:tabs>
          <w:tab w:val="left" w:pos="1440"/>
        </w:tabs>
        <w:spacing w:before="14" w:after="14"/>
        <w:ind w:right="425" w:firstLine="426"/>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rsidR="006C2741" w:rsidRPr="007625D1" w:rsidRDefault="00D53550" w:rsidP="00935EA8">
      <w:pPr>
        <w:tabs>
          <w:tab w:val="left" w:pos="3720"/>
        </w:tabs>
        <w:spacing w:before="14" w:after="14"/>
        <w:ind w:right="425" w:firstLine="426"/>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rsidR="009C0B12" w:rsidRDefault="00D53550" w:rsidP="00935EA8">
      <w:pPr>
        <w:shd w:val="clear" w:color="auto" w:fill="FFFFFF"/>
        <w:tabs>
          <w:tab w:val="left" w:pos="1378"/>
          <w:tab w:val="left" w:pos="1440"/>
        </w:tabs>
        <w:spacing w:before="14" w:after="14"/>
        <w:ind w:right="425" w:firstLine="426"/>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5151E6" w:rsidRDefault="005151E6" w:rsidP="00D83882">
      <w:pPr>
        <w:shd w:val="clear" w:color="auto" w:fill="FFFFFF"/>
        <w:spacing w:before="14" w:after="14"/>
        <w:ind w:right="425"/>
        <w:rPr>
          <w:b/>
          <w:bCs/>
        </w:rPr>
      </w:pPr>
    </w:p>
    <w:p w:rsidR="00A82AE7" w:rsidRPr="007625D1" w:rsidRDefault="00905C24" w:rsidP="00733840">
      <w:pPr>
        <w:shd w:val="clear" w:color="auto" w:fill="FFFFFF"/>
        <w:spacing w:before="14" w:after="14"/>
        <w:jc w:val="center"/>
        <w:rPr>
          <w:b/>
          <w:bCs/>
        </w:rPr>
      </w:pPr>
      <w:r w:rsidRPr="007625D1">
        <w:rPr>
          <w:b/>
          <w:bCs/>
        </w:rPr>
        <w:t>1</w:t>
      </w:r>
      <w:r>
        <w:rPr>
          <w:b/>
          <w:bCs/>
        </w:rPr>
        <w:t>4</w:t>
      </w:r>
      <w:r w:rsidRPr="007625D1">
        <w:rPr>
          <w:b/>
          <w:bCs/>
        </w:rPr>
        <w:t>.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905C24" w:rsidRPr="007625D1" w:rsidRDefault="00905C24" w:rsidP="00A82AE7">
      <w:pPr>
        <w:shd w:val="clear" w:color="auto" w:fill="FFFFFF"/>
        <w:tabs>
          <w:tab w:val="left" w:pos="1620"/>
        </w:tabs>
        <w:spacing w:before="14" w:after="14"/>
        <w:ind w:right="425" w:firstLine="426"/>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7625D1">
        <w:t>дневный</w:t>
      </w:r>
      <w:proofErr w:type="spellEnd"/>
      <w:r w:rsidRPr="007625D1">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.4. Если, по мнению Сторон, работы могут быть продолжены в порядке, установленном</w:t>
      </w:r>
      <w:r w:rsidRPr="00A82AE7">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rsidR="00905C24" w:rsidRPr="007625D1" w:rsidRDefault="00905C24" w:rsidP="00A82AE7">
      <w:pPr>
        <w:shd w:val="clear" w:color="auto" w:fill="FFFFFF"/>
        <w:tabs>
          <w:tab w:val="left" w:pos="1620"/>
        </w:tabs>
        <w:spacing w:before="14" w:after="14"/>
        <w:ind w:right="425" w:firstLine="426"/>
        <w:jc w:val="both"/>
      </w:pPr>
      <w:r w:rsidRPr="007625D1">
        <w:t>война и другие агрессии (война объявленная или нет), мобилизация или эмбарго;</w:t>
      </w:r>
    </w:p>
    <w:p w:rsidR="00905C24" w:rsidRPr="007625D1" w:rsidRDefault="00905C24" w:rsidP="00A82AE7">
      <w:pPr>
        <w:shd w:val="clear" w:color="auto" w:fill="FFFFFF"/>
        <w:tabs>
          <w:tab w:val="left" w:pos="1620"/>
        </w:tabs>
        <w:spacing w:before="14" w:after="14"/>
        <w:ind w:right="425" w:firstLine="426"/>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905C24" w:rsidRPr="007625D1" w:rsidRDefault="00905C24" w:rsidP="00A82AE7">
      <w:pPr>
        <w:shd w:val="clear" w:color="auto" w:fill="FFFFFF"/>
        <w:tabs>
          <w:tab w:val="left" w:pos="1620"/>
        </w:tabs>
        <w:spacing w:before="14" w:after="14"/>
        <w:ind w:right="425" w:firstLine="426"/>
        <w:jc w:val="both"/>
      </w:pPr>
      <w:r w:rsidRPr="007625D1">
        <w:t>восстание, революция, свержение существующего строя и установление военной власти, гражданская война;</w:t>
      </w:r>
    </w:p>
    <w:p w:rsidR="00905C24" w:rsidRPr="007625D1" w:rsidRDefault="00905C24" w:rsidP="00A82AE7">
      <w:pPr>
        <w:shd w:val="clear" w:color="auto" w:fill="FFFFFF"/>
        <w:tabs>
          <w:tab w:val="left" w:pos="1620"/>
        </w:tabs>
        <w:spacing w:before="14" w:after="14"/>
        <w:ind w:right="425" w:firstLine="426"/>
        <w:jc w:val="both"/>
      </w:pPr>
      <w:r w:rsidRPr="007625D1">
        <w:t>массовые беспорядки, столкновения, забастовки;</w:t>
      </w:r>
    </w:p>
    <w:p w:rsidR="00905C24" w:rsidRPr="007625D1" w:rsidRDefault="00905C24" w:rsidP="00A82AE7">
      <w:pPr>
        <w:shd w:val="clear" w:color="auto" w:fill="FFFFFF"/>
        <w:tabs>
          <w:tab w:val="left" w:pos="1620"/>
        </w:tabs>
        <w:spacing w:before="14" w:after="14"/>
        <w:ind w:right="425" w:firstLine="426"/>
        <w:jc w:val="both"/>
      </w:pPr>
      <w:r w:rsidRPr="007625D1">
        <w:t>другие общепринятые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905C24" w:rsidRDefault="00905C24" w:rsidP="00A82AE7">
      <w:pPr>
        <w:shd w:val="clear" w:color="auto" w:fill="FFFFFF"/>
        <w:tabs>
          <w:tab w:val="left" w:pos="1620"/>
        </w:tabs>
        <w:spacing w:before="14" w:after="14"/>
        <w:ind w:right="425" w:firstLine="426"/>
        <w:jc w:val="both"/>
      </w:pPr>
      <w:r w:rsidRPr="007625D1">
        <w:t>1</w:t>
      </w:r>
      <w:r>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905C24" w:rsidRDefault="00905C24" w:rsidP="00905C24">
      <w:pPr>
        <w:widowControl w:val="0"/>
        <w:shd w:val="clear" w:color="auto" w:fill="FFFFFF"/>
        <w:tabs>
          <w:tab w:val="num" w:pos="1620"/>
        </w:tabs>
        <w:spacing w:before="14" w:after="14"/>
        <w:ind w:firstLine="720"/>
        <w:jc w:val="both"/>
      </w:pPr>
    </w:p>
    <w:p w:rsidR="00A82AE7" w:rsidRPr="00654DA9" w:rsidRDefault="00905C24" w:rsidP="00733840">
      <w:pPr>
        <w:shd w:val="clear" w:color="auto" w:fill="FFFFFF"/>
        <w:tabs>
          <w:tab w:val="left" w:pos="2880"/>
        </w:tabs>
        <w:spacing w:before="14" w:after="14"/>
        <w:ind w:firstLine="720"/>
        <w:jc w:val="center"/>
        <w:rPr>
          <w:b/>
          <w:bCs/>
        </w:rPr>
      </w:pPr>
      <w:r>
        <w:rPr>
          <w:b/>
          <w:bCs/>
        </w:rPr>
        <w:t>15. Разрешение споров между сторонами</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905C24" w:rsidRPr="00C35384" w:rsidRDefault="00905C24" w:rsidP="00A82AE7">
      <w:pPr>
        <w:shd w:val="clear" w:color="auto" w:fill="FFFFFF"/>
        <w:tabs>
          <w:tab w:val="left" w:pos="1620"/>
        </w:tabs>
        <w:spacing w:before="14" w:after="14"/>
        <w:ind w:right="425" w:firstLine="426"/>
        <w:jc w:val="both"/>
      </w:pPr>
      <w:r>
        <w:lastRenderedPageBreak/>
        <w:t xml:space="preserve">         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905C24" w:rsidRPr="00C35384" w:rsidRDefault="00905C24" w:rsidP="00A82AE7">
      <w:pPr>
        <w:shd w:val="clear" w:color="auto" w:fill="FFFFFF"/>
        <w:tabs>
          <w:tab w:val="left" w:pos="1620"/>
        </w:tabs>
        <w:spacing w:before="14" w:after="14"/>
        <w:ind w:right="425" w:firstLine="426"/>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rsidR="00905C24" w:rsidRDefault="00905C24" w:rsidP="00A82AE7">
      <w:pPr>
        <w:shd w:val="clear" w:color="auto" w:fill="FFFFFF"/>
        <w:tabs>
          <w:tab w:val="left" w:pos="1620"/>
        </w:tabs>
        <w:spacing w:before="14" w:after="14"/>
        <w:ind w:right="425" w:firstLine="426"/>
        <w:jc w:val="both"/>
      </w:pPr>
      <w:r w:rsidRPr="00A82AE7">
        <w:t xml:space="preserve">         15.3.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905C24" w:rsidRDefault="00905C24" w:rsidP="00905C24">
      <w:pPr>
        <w:shd w:val="clear" w:color="auto" w:fill="FFFFFF"/>
        <w:tabs>
          <w:tab w:val="left" w:pos="2700"/>
        </w:tabs>
        <w:spacing w:before="14" w:after="14"/>
        <w:jc w:val="center"/>
        <w:rPr>
          <w:b/>
          <w:bCs/>
        </w:rPr>
      </w:pPr>
    </w:p>
    <w:p w:rsidR="00A82AE7" w:rsidRPr="00733840" w:rsidRDefault="00905C24" w:rsidP="00733840">
      <w:pPr>
        <w:shd w:val="clear" w:color="auto" w:fill="FFFFFF"/>
        <w:tabs>
          <w:tab w:val="left" w:pos="2700"/>
        </w:tabs>
        <w:spacing w:before="14" w:after="14"/>
        <w:jc w:val="center"/>
        <w:rPr>
          <w:b/>
          <w:bCs/>
        </w:rPr>
      </w:pPr>
      <w:r>
        <w:rPr>
          <w:b/>
          <w:bCs/>
        </w:rPr>
        <w:t>16</w:t>
      </w:r>
      <w:r w:rsidRPr="007625D1">
        <w:rPr>
          <w:b/>
          <w:bCs/>
        </w:rPr>
        <w:t>. Изменение, прекращение и расторжение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905C24" w:rsidRPr="007625D1" w:rsidRDefault="00905C24" w:rsidP="00A82AE7">
      <w:pPr>
        <w:shd w:val="clear" w:color="auto" w:fill="FFFFFF"/>
        <w:tabs>
          <w:tab w:val="left" w:pos="1620"/>
        </w:tabs>
        <w:spacing w:before="14" w:after="14"/>
        <w:ind w:right="425" w:firstLine="426"/>
        <w:jc w:val="both"/>
      </w:pPr>
      <w:r>
        <w:t>16</w:t>
      </w:r>
      <w:r w:rsidRPr="007625D1">
        <w:t>.3. Подрядчик, прежде чем продолжить выполнение работ, на которые влияют указанные в пункте</w:t>
      </w:r>
      <w:r>
        <w:t xml:space="preserve"> 16</w:t>
      </w:r>
      <w:r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905C24" w:rsidRPr="007625D1" w:rsidRDefault="00905C24" w:rsidP="00A82AE7">
      <w:pPr>
        <w:shd w:val="clear" w:color="auto" w:fill="FFFFFF"/>
        <w:tabs>
          <w:tab w:val="left" w:pos="1620"/>
        </w:tabs>
        <w:spacing w:before="14" w:after="14"/>
        <w:ind w:right="425" w:firstLine="426"/>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905C24" w:rsidRPr="007625D1" w:rsidRDefault="00905C24" w:rsidP="00A82AE7">
      <w:pPr>
        <w:shd w:val="clear" w:color="auto" w:fill="FFFFFF"/>
        <w:tabs>
          <w:tab w:val="left" w:pos="1620"/>
        </w:tabs>
        <w:spacing w:before="14" w:after="14"/>
        <w:ind w:right="425" w:firstLine="426"/>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rsidR="00905C24" w:rsidRPr="007625D1" w:rsidRDefault="00905C24" w:rsidP="00A82AE7">
      <w:pPr>
        <w:shd w:val="clear" w:color="auto" w:fill="FFFFFF"/>
        <w:tabs>
          <w:tab w:val="left" w:pos="1620"/>
        </w:tabs>
        <w:spacing w:before="14" w:after="14"/>
        <w:ind w:right="425" w:firstLine="426"/>
        <w:jc w:val="both"/>
      </w:pPr>
      <w:r>
        <w:t>16</w:t>
      </w:r>
      <w:r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905C24" w:rsidRPr="007625D1" w:rsidRDefault="00905C24" w:rsidP="00A82AE7">
      <w:pPr>
        <w:shd w:val="clear" w:color="auto" w:fill="FFFFFF"/>
        <w:tabs>
          <w:tab w:val="left" w:pos="1620"/>
        </w:tabs>
        <w:spacing w:before="14" w:after="14"/>
        <w:ind w:right="425" w:firstLine="426"/>
        <w:jc w:val="both"/>
      </w:pPr>
      <w:r w:rsidRPr="007625D1">
        <w:t>Работы по консервации объекта могут быть выполнены Подрядчиком при его согласии на это.</w:t>
      </w:r>
    </w:p>
    <w:p w:rsidR="00905C24" w:rsidRPr="007625D1" w:rsidRDefault="00905C24" w:rsidP="00A82AE7">
      <w:pPr>
        <w:shd w:val="clear" w:color="auto" w:fill="FFFFFF"/>
        <w:tabs>
          <w:tab w:val="left" w:pos="1620"/>
        </w:tabs>
        <w:spacing w:before="14" w:after="14"/>
        <w:ind w:right="425" w:firstLine="426"/>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905C24" w:rsidRPr="007625D1" w:rsidRDefault="00905C24" w:rsidP="00A82AE7">
      <w:pPr>
        <w:shd w:val="clear" w:color="auto" w:fill="FFFFFF"/>
        <w:tabs>
          <w:tab w:val="left" w:pos="1620"/>
        </w:tabs>
        <w:spacing w:before="14" w:after="14"/>
        <w:ind w:right="425" w:firstLine="426"/>
        <w:jc w:val="both"/>
      </w:pPr>
      <w:r>
        <w:t>16</w:t>
      </w:r>
      <w:r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t>3</w:t>
      </w:r>
      <w:r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905C24" w:rsidRPr="007625D1" w:rsidRDefault="00905C24" w:rsidP="00A82AE7">
      <w:pPr>
        <w:shd w:val="clear" w:color="auto" w:fill="FFFFFF"/>
        <w:tabs>
          <w:tab w:val="left" w:pos="1620"/>
        </w:tabs>
        <w:spacing w:before="14" w:after="14"/>
        <w:ind w:right="425" w:firstLine="426"/>
        <w:jc w:val="both"/>
      </w:pPr>
      <w:r w:rsidRPr="007625D1">
        <w:tab/>
        <w:t>задержки Подрядчиком начала работ более чем на 30 (тридцать) дней по причинам, не зависящим от Заказчика;</w:t>
      </w:r>
      <w:r w:rsidRPr="007625D1">
        <w:tab/>
      </w:r>
    </w:p>
    <w:p w:rsidR="00905C24" w:rsidRPr="00A82AE7" w:rsidRDefault="00905C24" w:rsidP="00A82AE7">
      <w:pPr>
        <w:shd w:val="clear" w:color="auto" w:fill="FFFFFF"/>
        <w:tabs>
          <w:tab w:val="left" w:pos="1620"/>
        </w:tabs>
        <w:spacing w:before="14" w:after="14"/>
        <w:ind w:right="425" w:firstLine="426"/>
        <w:jc w:val="both"/>
      </w:pPr>
      <w:r w:rsidRPr="007625D1">
        <w:lastRenderedPageBreak/>
        <w:tab/>
        <w:t>неоднократного нарушения Подрядчиком сроков выполнения строительно-монтажных</w:t>
      </w:r>
      <w:r w:rsidRPr="00A82AE7">
        <w:t xml:space="preserve"> работ, влекущего увеличение срока окончания р</w:t>
      </w:r>
      <w:r w:rsidRPr="007625D1">
        <w:t xml:space="preserve">абот </w:t>
      </w:r>
      <w:r w:rsidRPr="00A82AE7">
        <w:t>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A82AE7">
        <w:t>)</w:t>
      </w:r>
      <w:r w:rsidRPr="007625D1">
        <w:t>;</w:t>
      </w:r>
    </w:p>
    <w:p w:rsidR="00905C24" w:rsidRPr="007625D1" w:rsidRDefault="00905C24" w:rsidP="00A82AE7">
      <w:pPr>
        <w:shd w:val="clear" w:color="auto" w:fill="FFFFFF"/>
        <w:tabs>
          <w:tab w:val="left" w:pos="1620"/>
        </w:tabs>
        <w:spacing w:before="14" w:after="14"/>
        <w:ind w:right="425" w:firstLine="426"/>
        <w:jc w:val="both"/>
      </w:pPr>
      <w:r w:rsidRPr="007625D1">
        <w:tab/>
        <w:t>непредставления Подрядчиком обеспечения своих обязательств;</w:t>
      </w:r>
    </w:p>
    <w:p w:rsidR="00905C24" w:rsidRPr="007625D1" w:rsidRDefault="00905C24" w:rsidP="00A82AE7">
      <w:pPr>
        <w:shd w:val="clear" w:color="auto" w:fill="FFFFFF"/>
        <w:tabs>
          <w:tab w:val="left" w:pos="1620"/>
        </w:tabs>
        <w:spacing w:before="14" w:after="14"/>
        <w:ind w:right="425" w:firstLine="426"/>
        <w:jc w:val="both"/>
      </w:pPr>
      <w:r w:rsidRPr="00A82AE7">
        <w:tab/>
        <w:t>по иным основаниям, предусмотренным действующим законодательством Российской Федерации</w:t>
      </w:r>
      <w:r w:rsidRPr="007625D1">
        <w:t>.</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905C24" w:rsidRPr="007625D1" w:rsidRDefault="00905C24" w:rsidP="00A82AE7">
      <w:pPr>
        <w:shd w:val="clear" w:color="auto" w:fill="FFFFFF"/>
        <w:tabs>
          <w:tab w:val="left" w:pos="1620"/>
        </w:tabs>
        <w:spacing w:before="14" w:after="14"/>
        <w:ind w:right="425" w:firstLine="426"/>
        <w:jc w:val="both"/>
      </w:pPr>
      <w:r w:rsidRPr="007625D1">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905C24" w:rsidRPr="007625D1" w:rsidRDefault="00905C24" w:rsidP="00A82AE7">
      <w:pPr>
        <w:shd w:val="clear" w:color="auto" w:fill="FFFFFF"/>
        <w:tabs>
          <w:tab w:val="left" w:pos="1620"/>
        </w:tabs>
        <w:spacing w:before="14" w:after="14"/>
        <w:ind w:right="425" w:firstLine="426"/>
        <w:jc w:val="both"/>
      </w:pPr>
      <w:r w:rsidRPr="007625D1">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905C24" w:rsidRPr="007625D1" w:rsidRDefault="00905C24" w:rsidP="00A82AE7">
      <w:pPr>
        <w:shd w:val="clear" w:color="auto" w:fill="FFFFFF"/>
        <w:tabs>
          <w:tab w:val="left" w:pos="1620"/>
        </w:tabs>
        <w:spacing w:before="14" w:after="14"/>
        <w:ind w:right="425" w:firstLine="426"/>
        <w:jc w:val="both"/>
      </w:pPr>
      <w:r>
        <w:t>16</w:t>
      </w:r>
      <w:r w:rsidRPr="007625D1">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905C24" w:rsidRPr="007625D1" w:rsidRDefault="00905C24" w:rsidP="00A82AE7">
      <w:pPr>
        <w:shd w:val="clear" w:color="auto" w:fill="FFFFFF"/>
        <w:tabs>
          <w:tab w:val="left" w:pos="1620"/>
        </w:tabs>
        <w:spacing w:before="14" w:after="14"/>
        <w:ind w:right="425" w:firstLine="426"/>
        <w:jc w:val="both"/>
      </w:pPr>
      <w:r>
        <w:t>16</w:t>
      </w:r>
      <w:r w:rsidRPr="007625D1">
        <w:t>.10. Подрядчик вправе в одностороннем порядке расторгнуть Договор в случае:</w:t>
      </w:r>
    </w:p>
    <w:p w:rsidR="00905C24" w:rsidRPr="007625D1" w:rsidRDefault="00905C24" w:rsidP="00A82AE7">
      <w:pPr>
        <w:shd w:val="clear" w:color="auto" w:fill="FFFFFF"/>
        <w:tabs>
          <w:tab w:val="left" w:pos="1620"/>
        </w:tabs>
        <w:spacing w:before="14" w:after="14"/>
        <w:ind w:right="425" w:firstLine="426"/>
        <w:jc w:val="both"/>
      </w:pPr>
      <w:r w:rsidRPr="007625D1">
        <w:t>возбуждения арбитражным судом процедуры банкротства в отношении Заказчика;</w:t>
      </w:r>
    </w:p>
    <w:p w:rsidR="00905C24" w:rsidRPr="007625D1" w:rsidRDefault="00905C24" w:rsidP="00A82AE7">
      <w:pPr>
        <w:shd w:val="clear" w:color="auto" w:fill="FFFFFF"/>
        <w:tabs>
          <w:tab w:val="left" w:pos="1620"/>
        </w:tabs>
        <w:spacing w:before="14" w:after="14"/>
        <w:ind w:right="425" w:firstLine="426"/>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905C24" w:rsidRDefault="00905C24" w:rsidP="00A82AE7">
      <w:pPr>
        <w:shd w:val="clear" w:color="auto" w:fill="FFFFFF"/>
        <w:tabs>
          <w:tab w:val="left" w:pos="1620"/>
        </w:tabs>
        <w:spacing w:before="14" w:after="14"/>
        <w:ind w:right="425" w:firstLine="426"/>
        <w:jc w:val="both"/>
      </w:pPr>
      <w:r>
        <w:t>16</w:t>
      </w:r>
      <w:r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A82AE7">
        <w:t>за исключением обязательств о конфиденциальности</w:t>
      </w:r>
      <w:r w:rsidRPr="007625D1">
        <w:t xml:space="preserve">. </w:t>
      </w:r>
    </w:p>
    <w:p w:rsidR="006622E8" w:rsidRDefault="006622E8" w:rsidP="00A82AE7">
      <w:pPr>
        <w:shd w:val="clear" w:color="auto" w:fill="FFFFFF"/>
        <w:tabs>
          <w:tab w:val="left" w:pos="1620"/>
        </w:tabs>
        <w:spacing w:before="14" w:after="14"/>
        <w:ind w:right="425" w:firstLine="426"/>
        <w:jc w:val="both"/>
      </w:pPr>
    </w:p>
    <w:p w:rsidR="006622E8" w:rsidRPr="00FC227C" w:rsidRDefault="006622E8" w:rsidP="00A82AE7">
      <w:pPr>
        <w:shd w:val="clear" w:color="auto" w:fill="FFFFFF"/>
        <w:tabs>
          <w:tab w:val="left" w:pos="1620"/>
        </w:tabs>
        <w:spacing w:before="14" w:after="14"/>
        <w:ind w:right="425" w:firstLine="426"/>
        <w:jc w:val="both"/>
      </w:pPr>
    </w:p>
    <w:p w:rsidR="00905C24" w:rsidRDefault="00905C24" w:rsidP="00905C24">
      <w:pPr>
        <w:shd w:val="clear" w:color="auto" w:fill="FFFFFF"/>
        <w:spacing w:before="14" w:after="14"/>
        <w:rPr>
          <w:b/>
          <w:bCs/>
        </w:rPr>
      </w:pPr>
    </w:p>
    <w:p w:rsidR="00806D68" w:rsidRPr="007625D1" w:rsidRDefault="00905C24" w:rsidP="00733840">
      <w:pPr>
        <w:shd w:val="clear" w:color="auto" w:fill="FFFFFF"/>
        <w:spacing w:before="14" w:after="14"/>
        <w:jc w:val="center"/>
        <w:rPr>
          <w:b/>
          <w:bCs/>
        </w:rPr>
      </w:pPr>
      <w:r w:rsidRPr="007625D1">
        <w:rPr>
          <w:b/>
          <w:bCs/>
        </w:rPr>
        <w:t>1</w:t>
      </w:r>
      <w:r>
        <w:rPr>
          <w:b/>
          <w:bCs/>
        </w:rPr>
        <w:t>7</w:t>
      </w:r>
      <w:r w:rsidRPr="007625D1">
        <w:rPr>
          <w:b/>
          <w:bCs/>
        </w:rPr>
        <w:t>. Конфиденциальность</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905C24" w:rsidRPr="007625D1" w:rsidRDefault="00905C24" w:rsidP="00A82AE7">
      <w:pPr>
        <w:shd w:val="clear" w:color="auto" w:fill="FFFFFF"/>
        <w:tabs>
          <w:tab w:val="left" w:pos="1620"/>
        </w:tabs>
        <w:spacing w:before="14" w:after="14"/>
        <w:ind w:right="425" w:firstLine="426"/>
        <w:jc w:val="both"/>
      </w:pPr>
      <w:r w:rsidRPr="007625D1">
        <w:lastRenderedPageBreak/>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A82AE7">
        <w:t>Подрядчик</w:t>
      </w:r>
      <w:r w:rsidRPr="007625D1">
        <w:t xml:space="preserve"> несет ответственность за действия (бездействие) таких лиц как за свои собственные.</w:t>
      </w:r>
    </w:p>
    <w:p w:rsidR="00905C24" w:rsidRPr="007625D1" w:rsidRDefault="00905C24" w:rsidP="00A82AE7">
      <w:pPr>
        <w:shd w:val="clear" w:color="auto" w:fill="FFFFFF"/>
        <w:tabs>
          <w:tab w:val="left" w:pos="1620"/>
        </w:tabs>
        <w:spacing w:before="14" w:after="14"/>
        <w:ind w:right="425" w:firstLine="426"/>
        <w:jc w:val="both"/>
      </w:pPr>
      <w:r w:rsidRPr="007625D1">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905C24" w:rsidRPr="007625D1" w:rsidRDefault="00905C24" w:rsidP="00A82AE7">
      <w:pPr>
        <w:shd w:val="clear" w:color="auto" w:fill="FFFFFF"/>
        <w:tabs>
          <w:tab w:val="left" w:pos="1620"/>
        </w:tabs>
        <w:spacing w:before="14" w:after="14"/>
        <w:ind w:right="425" w:firstLine="426"/>
        <w:jc w:val="both"/>
      </w:pPr>
      <w:r>
        <w:t>17</w:t>
      </w:r>
      <w:r w:rsidRPr="007625D1">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05C24" w:rsidRPr="007625D1" w:rsidRDefault="00905C24" w:rsidP="00A82AE7">
      <w:pPr>
        <w:shd w:val="clear" w:color="auto" w:fill="FFFFFF"/>
        <w:tabs>
          <w:tab w:val="left" w:pos="1620"/>
        </w:tabs>
        <w:spacing w:before="14" w:after="14"/>
        <w:ind w:right="425" w:firstLine="426"/>
        <w:jc w:val="both"/>
      </w:pPr>
      <w:r>
        <w:t>17.</w:t>
      </w:r>
      <w:r w:rsidRPr="007625D1">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.5. </w:t>
      </w:r>
      <w:r w:rsidRPr="002A6FA4">
        <w:t xml:space="preserve">Требования пункта </w:t>
      </w:r>
      <w:r>
        <w:t>17</w:t>
      </w:r>
      <w:r w:rsidRPr="002A6FA4">
        <w:t>.1</w:t>
      </w:r>
      <w:r w:rsidRPr="007625D1">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05C24" w:rsidRDefault="00905C24" w:rsidP="00A82AE7">
      <w:pPr>
        <w:shd w:val="clear" w:color="auto" w:fill="FFFFFF"/>
        <w:tabs>
          <w:tab w:val="left" w:pos="1620"/>
        </w:tabs>
        <w:spacing w:before="14" w:after="14"/>
        <w:ind w:right="425" w:firstLine="426"/>
        <w:jc w:val="both"/>
      </w:pPr>
      <w:r>
        <w:t>17</w:t>
      </w:r>
      <w:r w:rsidRPr="007625D1">
        <w:t xml:space="preserve">.6. Любой ущерб, причиненный Стороне </w:t>
      </w:r>
      <w:proofErr w:type="gramStart"/>
      <w:r w:rsidRPr="007625D1">
        <w:t>несоблюдением требований</w:t>
      </w:r>
      <w:proofErr w:type="gramEnd"/>
      <w:r w:rsidRPr="007625D1">
        <w:t xml:space="preserve"> </w:t>
      </w:r>
      <w:r w:rsidRPr="002A6FA4">
        <w:t xml:space="preserve">раздела </w:t>
      </w:r>
      <w:r>
        <w:t>17</w:t>
      </w:r>
      <w:r w:rsidRPr="002A6FA4">
        <w:t>,</w:t>
      </w:r>
      <w:r w:rsidRPr="007625D1">
        <w:t xml:space="preserve"> подлежит полному возмещению виновной Стороной.</w:t>
      </w:r>
    </w:p>
    <w:p w:rsidR="00905C24" w:rsidRPr="007625D1" w:rsidRDefault="00905C24" w:rsidP="00905C24">
      <w:pPr>
        <w:pStyle w:val="ConsNormal"/>
        <w:widowControl/>
        <w:spacing w:before="14" w:after="14"/>
        <w:ind w:right="-5"/>
        <w:jc w:val="both"/>
        <w:rPr>
          <w:rFonts w:ascii="Times New Roman" w:hAnsi="Times New Roman"/>
          <w:sz w:val="24"/>
          <w:szCs w:val="24"/>
        </w:rPr>
      </w:pPr>
    </w:p>
    <w:p w:rsidR="00806D68" w:rsidRPr="00D46405" w:rsidRDefault="00905C24" w:rsidP="00733840">
      <w:pPr>
        <w:jc w:val="center"/>
        <w:rPr>
          <w:rFonts w:eastAsia="Calibri"/>
          <w:b/>
          <w:bCs/>
        </w:rPr>
      </w:pPr>
      <w:r>
        <w:rPr>
          <w:rFonts w:eastAsia="Calibri"/>
          <w:b/>
          <w:bCs/>
        </w:rPr>
        <w:t>18. Антикоррупционная оговорка</w:t>
      </w:r>
    </w:p>
    <w:p w:rsidR="006C7492" w:rsidRPr="006C7492" w:rsidRDefault="002E3F01" w:rsidP="006C7492">
      <w:pPr>
        <w:pStyle w:val="ab"/>
        <w:numPr>
          <w:ilvl w:val="1"/>
          <w:numId w:val="22"/>
        </w:numPr>
        <w:shd w:val="clear" w:color="auto" w:fill="FFFFFF"/>
        <w:spacing w:before="14" w:after="14" w:line="240" w:lineRule="auto"/>
        <w:ind w:left="0" w:firstLine="709"/>
        <w:jc w:val="both"/>
        <w:rPr>
          <w:rFonts w:ascii="Times New Roman" w:eastAsia="Calibri" w:hAnsi="Times New Roman"/>
          <w:b/>
          <w:bCs/>
          <w:sz w:val="24"/>
          <w:szCs w:val="24"/>
        </w:rPr>
      </w:pPr>
      <w:r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E3F01" w:rsidRPr="004131DA"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2E3F01"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t>В случае возникновения у одной из Сторон подозрений, что произошло или может произойти нарушение каких-либо положений пунктов 1</w:t>
      </w:r>
      <w:r w:rsidR="006C7492">
        <w:rPr>
          <w:rFonts w:ascii="Times New Roman" w:hAnsi="Times New Roman"/>
          <w:sz w:val="24"/>
          <w:szCs w:val="24"/>
        </w:rPr>
        <w:t>8</w:t>
      </w:r>
      <w:r w:rsidRPr="00144023">
        <w:rPr>
          <w:rFonts w:ascii="Times New Roman" w:hAnsi="Times New Roman"/>
          <w:sz w:val="24"/>
          <w:szCs w:val="24"/>
        </w:rPr>
        <w:t>.1 –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lastRenderedPageBreak/>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6C7492">
        <w:rPr>
          <w:rFonts w:ascii="Times New Roman" w:hAnsi="Times New Roman"/>
          <w:sz w:val="24"/>
          <w:szCs w:val="24"/>
        </w:rPr>
        <w:t>8</w:t>
      </w:r>
      <w:r w:rsidRPr="006C7492">
        <w:rPr>
          <w:rFonts w:ascii="Times New Roman" w:hAnsi="Times New Roman"/>
          <w:sz w:val="24"/>
          <w:szCs w:val="24"/>
        </w:rPr>
        <w:t>.1, 1</w:t>
      </w:r>
      <w:r w:rsidR="006C7492">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sidR="006C7492">
        <w:rPr>
          <w:rFonts w:ascii="Times New Roman" w:hAnsi="Times New Roman"/>
          <w:sz w:val="24"/>
          <w:szCs w:val="24"/>
        </w:rPr>
        <w:t>8</w:t>
      </w:r>
      <w:r w:rsidRPr="00144023">
        <w:rPr>
          <w:rFonts w:ascii="Times New Roman" w:hAnsi="Times New Roman"/>
          <w:sz w:val="24"/>
          <w:szCs w:val="24"/>
        </w:rPr>
        <w:t>.1, 1</w:t>
      </w:r>
      <w:r w:rsidR="006C7492">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05C24" w:rsidRPr="006C7492" w:rsidRDefault="00905C24"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 xml:space="preserve"> </w:t>
      </w:r>
    </w:p>
    <w:p w:rsidR="00806D68" w:rsidRPr="00733840" w:rsidRDefault="00905C24" w:rsidP="00733840">
      <w:pPr>
        <w:shd w:val="clear" w:color="auto" w:fill="FFFFFF"/>
        <w:spacing w:before="14" w:after="14"/>
        <w:jc w:val="center"/>
        <w:rPr>
          <w:b/>
          <w:bCs/>
        </w:rPr>
      </w:pPr>
      <w:r w:rsidRPr="007625D1">
        <w:rPr>
          <w:b/>
          <w:bCs/>
        </w:rPr>
        <w:t>1</w:t>
      </w:r>
      <w:r>
        <w:rPr>
          <w:b/>
          <w:bCs/>
        </w:rPr>
        <w:t>9.</w:t>
      </w:r>
      <w:r w:rsidRPr="007625D1">
        <w:rPr>
          <w:b/>
          <w:bCs/>
        </w:rPr>
        <w:t xml:space="preserve"> Особые условия. Заключительные положения</w:t>
      </w:r>
    </w:p>
    <w:p w:rsidR="00905C24" w:rsidRPr="007625D1" w:rsidRDefault="00905C24" w:rsidP="00A82AE7">
      <w:pPr>
        <w:shd w:val="clear" w:color="auto" w:fill="FFFFFF"/>
        <w:tabs>
          <w:tab w:val="left" w:pos="1620"/>
        </w:tabs>
        <w:spacing w:before="14" w:after="14"/>
        <w:ind w:right="425" w:firstLine="426"/>
        <w:jc w:val="both"/>
      </w:pPr>
      <w:r>
        <w:t>19</w:t>
      </w:r>
      <w:r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5C24" w:rsidRPr="007625D1" w:rsidRDefault="00905C24" w:rsidP="00A82AE7">
      <w:pPr>
        <w:shd w:val="clear" w:color="auto" w:fill="FFFFFF"/>
        <w:tabs>
          <w:tab w:val="left" w:pos="1620"/>
        </w:tabs>
        <w:spacing w:before="14" w:after="14"/>
        <w:ind w:right="425" w:firstLine="426"/>
        <w:jc w:val="both"/>
      </w:pPr>
      <w:r w:rsidRPr="00A82AE7">
        <w:t>19.2. Любое уведомление по данному Договору дается в письменной форме в виде телекса,</w:t>
      </w:r>
      <w:r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rsidR="00905C24" w:rsidRPr="007625D1" w:rsidRDefault="00905C24" w:rsidP="00A82AE7">
      <w:pPr>
        <w:shd w:val="clear" w:color="auto" w:fill="FFFFFF"/>
        <w:tabs>
          <w:tab w:val="left" w:pos="1620"/>
        </w:tabs>
        <w:spacing w:before="14" w:after="14"/>
        <w:ind w:right="425" w:firstLine="426"/>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A82AE7">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w:t>
      </w:r>
      <w:r w:rsidR="00806D68">
        <w:t xml:space="preserve">ны-получателя почтой, либо </w:t>
      </w:r>
      <w:r w:rsidRPr="007625D1">
        <w:t>вручен</w:t>
      </w:r>
      <w:r w:rsidRPr="007625D1">
        <w:br/>
        <w:t>(из рук в руки) курьером с письменным подтверждением получения оригинала документа.</w:t>
      </w:r>
    </w:p>
    <w:p w:rsidR="00905C24" w:rsidRPr="00A82AE7" w:rsidRDefault="00905C24" w:rsidP="00A82AE7">
      <w:pPr>
        <w:shd w:val="clear" w:color="auto" w:fill="FFFFFF"/>
        <w:tabs>
          <w:tab w:val="left" w:pos="1620"/>
        </w:tabs>
        <w:spacing w:before="14" w:after="14"/>
        <w:ind w:right="425" w:firstLine="426"/>
        <w:jc w:val="both"/>
      </w:pPr>
      <w:r w:rsidRPr="007625D1">
        <w:t>1</w:t>
      </w:r>
      <w:r>
        <w:t>9</w:t>
      </w:r>
      <w:r w:rsidRPr="007625D1">
        <w:t>.3. В случае изменения ре</w:t>
      </w:r>
      <w:r w:rsidR="00A82AE7">
        <w:t xml:space="preserve">квизитов, указанных в </w:t>
      </w:r>
      <w:r>
        <w:t>разделе 21</w:t>
      </w:r>
      <w:r w:rsidRPr="007625D1">
        <w:t>, Стороны обязуются сообщить об этом в трехдневный срок друг другу в письменной форме.</w:t>
      </w:r>
    </w:p>
    <w:p w:rsidR="00905C24" w:rsidRPr="007625D1" w:rsidRDefault="00905C24" w:rsidP="00A82AE7">
      <w:pPr>
        <w:shd w:val="clear" w:color="auto" w:fill="FFFFFF"/>
        <w:tabs>
          <w:tab w:val="left" w:pos="1620"/>
        </w:tabs>
        <w:spacing w:before="14" w:after="14"/>
        <w:ind w:right="425" w:firstLine="426"/>
        <w:jc w:val="both"/>
      </w:pPr>
      <w:r>
        <w:t xml:space="preserve">19.4. </w:t>
      </w:r>
      <w:r w:rsidRPr="007625D1">
        <w:t>При выполнении настоящего Договора Стороны руководствуются нормами законодательства Российской Федерации.</w:t>
      </w:r>
    </w:p>
    <w:p w:rsidR="00905C24"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5</w:t>
      </w:r>
      <w:r w:rsidRPr="007625D1">
        <w:t>. Все указанные в настоящем Договоре приложения являются его неотъемлемой частью.</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6</w:t>
      </w:r>
      <w:r w:rsidRPr="007625D1">
        <w:t>. Настоящий Договор вступает в силу со дня его подписания и действует до полного исполнения Сторон</w:t>
      </w:r>
      <w:r>
        <w:t xml:space="preserve">ами взятых на себя обязательств </w:t>
      </w:r>
      <w:r w:rsidRPr="007625D1">
        <w:t>(в том числе гарантийных).</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7</w:t>
      </w:r>
      <w:r w:rsidRPr="007625D1">
        <w:t xml:space="preserve">. </w:t>
      </w:r>
      <w:r>
        <w:t>Настоящий договор составлен в двух подлинных экземплярах, по одному для каждой из сторон, имеющих одинаковую силу</w:t>
      </w:r>
      <w:r w:rsidRPr="007625D1">
        <w:t>.</w:t>
      </w:r>
    </w:p>
    <w:p w:rsidR="00CC01C2" w:rsidRDefault="00CC01C2" w:rsidP="00733840">
      <w:pPr>
        <w:shd w:val="clear" w:color="auto" w:fill="FFFFFF"/>
        <w:spacing w:before="14" w:after="14"/>
        <w:rPr>
          <w:b/>
          <w:bCs/>
        </w:rPr>
      </w:pPr>
    </w:p>
    <w:p w:rsidR="000E153B" w:rsidRDefault="00E11BD3" w:rsidP="006B42D2">
      <w:pPr>
        <w:shd w:val="clear" w:color="auto" w:fill="FFFFFF"/>
        <w:spacing w:before="14" w:after="14"/>
        <w:ind w:left="426" w:hanging="142"/>
        <w:jc w:val="center"/>
        <w:rPr>
          <w:b/>
          <w:bCs/>
        </w:rPr>
      </w:pPr>
      <w:r w:rsidRPr="008E09FA">
        <w:rPr>
          <w:b/>
          <w:bCs/>
        </w:rPr>
        <w:t>2</w:t>
      </w:r>
      <w:r w:rsidR="009232D9">
        <w:rPr>
          <w:b/>
          <w:bCs/>
        </w:rPr>
        <w:t>0</w:t>
      </w:r>
      <w:r w:rsidR="000E153B" w:rsidRPr="008E09FA">
        <w:rPr>
          <w:b/>
          <w:bCs/>
        </w:rPr>
        <w:t>. Перечень документов, прилагаемых к настоящему Договору</w:t>
      </w:r>
    </w:p>
    <w:p w:rsidR="00AF0615" w:rsidRDefault="003F01D9" w:rsidP="00D54332">
      <w:pPr>
        <w:shd w:val="clear" w:color="auto" w:fill="FFFFFF"/>
        <w:spacing w:before="14" w:after="14"/>
        <w:ind w:left="426" w:hanging="426"/>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rsidR="0059653B" w:rsidRDefault="0059653B"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6622E8" w:rsidRDefault="006622E8" w:rsidP="00D54332">
      <w:pPr>
        <w:shd w:val="clear" w:color="auto" w:fill="FFFFFF"/>
        <w:spacing w:before="14" w:after="14"/>
        <w:ind w:left="426" w:hanging="426"/>
        <w:jc w:val="both"/>
      </w:pPr>
    </w:p>
    <w:p w:rsidR="0059653B" w:rsidRDefault="0059653B" w:rsidP="00D54332">
      <w:pPr>
        <w:shd w:val="clear" w:color="auto" w:fill="FFFFFF"/>
        <w:spacing w:before="14" w:after="14"/>
        <w:ind w:left="426" w:hanging="426"/>
        <w:jc w:val="both"/>
      </w:pPr>
    </w:p>
    <w:p w:rsidR="0059653B" w:rsidRDefault="0059653B" w:rsidP="0059653B">
      <w:pPr>
        <w:ind w:firstLine="567"/>
        <w:jc w:val="center"/>
        <w:rPr>
          <w:b/>
          <w:iCs/>
        </w:rPr>
      </w:pPr>
      <w:r>
        <w:rPr>
          <w:b/>
          <w:iCs/>
        </w:rPr>
        <w:t>21</w:t>
      </w:r>
      <w:r w:rsidRPr="0074365A">
        <w:rPr>
          <w:b/>
          <w:iCs/>
        </w:rPr>
        <w:t>. АДРЕСА, БАНКОВСКИЕ РЕКВИЗИТЫ И ПОДПИСИ СТОРОН</w:t>
      </w:r>
    </w:p>
    <w:p w:rsidR="0059653B" w:rsidRDefault="0059653B" w:rsidP="0059653B">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6F383C" w:rsidTr="006F383C">
        <w:tc>
          <w:tcPr>
            <w:tcW w:w="5813" w:type="dxa"/>
          </w:tcPr>
          <w:p w:rsidR="006F383C" w:rsidRPr="003702BD" w:rsidRDefault="006F383C" w:rsidP="006F383C">
            <w:pPr>
              <w:spacing w:before="14" w:after="14"/>
              <w:rPr>
                <w:b/>
                <w:bCs/>
              </w:rPr>
            </w:pPr>
            <w:r w:rsidRPr="003702BD">
              <w:rPr>
                <w:b/>
                <w:bCs/>
              </w:rPr>
              <w:t>АО «Региональная энергетическая компания»</w:t>
            </w:r>
          </w:p>
          <w:p w:rsidR="006F383C" w:rsidRPr="003702BD" w:rsidRDefault="006F383C" w:rsidP="006F383C">
            <w:pPr>
              <w:pStyle w:val="af3"/>
            </w:pPr>
            <w:r w:rsidRPr="003702BD">
              <w:rPr>
                <w:bCs/>
              </w:rPr>
              <w:t xml:space="preserve"> </w:t>
            </w:r>
            <w:r w:rsidRPr="003702BD">
              <w:t>ИНН 3906214663, КПП 390601001</w:t>
            </w:r>
          </w:p>
          <w:p w:rsidR="006F383C" w:rsidRPr="003702BD" w:rsidRDefault="006F383C" w:rsidP="006F383C">
            <w:pPr>
              <w:pStyle w:val="af3"/>
            </w:pPr>
            <w:r w:rsidRPr="003702BD">
              <w:t>ОГРН 1093925041781</w:t>
            </w:r>
          </w:p>
          <w:p w:rsidR="006F383C" w:rsidRPr="003702BD" w:rsidRDefault="006F383C" w:rsidP="006F383C">
            <w:pPr>
              <w:pStyle w:val="af3"/>
            </w:pPr>
            <w:r w:rsidRPr="003702BD">
              <w:t>Р/с 40702810900800002929</w:t>
            </w:r>
          </w:p>
          <w:p w:rsidR="006F383C" w:rsidRPr="003702BD" w:rsidRDefault="006F383C" w:rsidP="006F383C">
            <w:pPr>
              <w:pStyle w:val="af3"/>
            </w:pPr>
            <w:r w:rsidRPr="003702BD">
              <w:t xml:space="preserve">в Филиале «Северо-Западный» Банка ВТБ (ПАО) в </w:t>
            </w:r>
            <w:proofErr w:type="spellStart"/>
            <w:r w:rsidRPr="003702BD">
              <w:t>г.Санкт</w:t>
            </w:r>
            <w:proofErr w:type="spellEnd"/>
            <w:r w:rsidRPr="003702BD">
              <w:t>-Петербург</w:t>
            </w:r>
          </w:p>
          <w:p w:rsidR="006F383C" w:rsidRPr="003702BD" w:rsidRDefault="006F383C" w:rsidP="006F383C">
            <w:pPr>
              <w:pStyle w:val="af3"/>
            </w:pPr>
            <w:r w:rsidRPr="003702BD">
              <w:lastRenderedPageBreak/>
              <w:t>К/с 30101810940300000832</w:t>
            </w:r>
          </w:p>
          <w:p w:rsidR="006F383C" w:rsidRPr="003702BD" w:rsidRDefault="006F383C" w:rsidP="006F383C">
            <w:pPr>
              <w:pStyle w:val="af3"/>
            </w:pPr>
            <w:r w:rsidRPr="003702BD">
              <w:t>БИК 044030832</w:t>
            </w:r>
          </w:p>
          <w:p w:rsidR="006F383C" w:rsidRPr="003702BD" w:rsidRDefault="006F383C" w:rsidP="006F383C">
            <w:pPr>
              <w:pStyle w:val="af3"/>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rsidR="006F383C" w:rsidRPr="003702BD" w:rsidRDefault="006F383C" w:rsidP="006F383C">
            <w:pPr>
              <w:pStyle w:val="af3"/>
            </w:pPr>
            <w:r w:rsidRPr="003702BD">
              <w:t xml:space="preserve">почтовый адрес: </w:t>
            </w:r>
            <w:r>
              <w:t xml:space="preserve">236035, </w:t>
            </w:r>
            <w:r w:rsidRPr="003702BD">
              <w:t>абонентский ящик № 5401</w:t>
            </w:r>
          </w:p>
          <w:p w:rsidR="006F383C" w:rsidRPr="003702BD" w:rsidRDefault="006F383C" w:rsidP="006F383C">
            <w:pPr>
              <w:pStyle w:val="af3"/>
              <w:rPr>
                <w:rFonts w:eastAsia="Calibri"/>
              </w:rPr>
            </w:pPr>
            <w:r w:rsidRPr="003702BD">
              <w:t>Телефон (4012) 988-370</w:t>
            </w:r>
          </w:p>
          <w:p w:rsidR="006F383C" w:rsidRPr="006F383C" w:rsidRDefault="006F383C" w:rsidP="006F383C">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proofErr w:type="spellStart"/>
            <w:r w:rsidRPr="003702BD">
              <w:rPr>
                <w:lang w:val="en-US"/>
              </w:rPr>
              <w:t>ru</w:t>
            </w:r>
            <w:proofErr w:type="spellEnd"/>
          </w:p>
          <w:p w:rsidR="006F383C" w:rsidRPr="00376EBD" w:rsidRDefault="006F383C" w:rsidP="0059653B">
            <w:pPr>
              <w:jc w:val="both"/>
            </w:pPr>
          </w:p>
        </w:tc>
        <w:tc>
          <w:tcPr>
            <w:tcW w:w="3538" w:type="dxa"/>
          </w:tcPr>
          <w:p w:rsidR="006F383C" w:rsidRDefault="006F383C" w:rsidP="0059653B">
            <w:pPr>
              <w:jc w:val="both"/>
              <w:rPr>
                <w:b/>
                <w:bCs/>
              </w:rPr>
            </w:pPr>
            <w:r w:rsidRPr="00376EBD">
              <w:rPr>
                <w:b/>
                <w:bCs/>
              </w:rPr>
              <w:lastRenderedPageBreak/>
              <w:t>«</w:t>
            </w:r>
            <w:r>
              <w:rPr>
                <w:b/>
                <w:bCs/>
              </w:rPr>
              <w:t>_________________________»</w:t>
            </w:r>
          </w:p>
          <w:p w:rsidR="006F383C" w:rsidRPr="00376EBD" w:rsidRDefault="006F383C" w:rsidP="0059653B">
            <w:pPr>
              <w:jc w:val="both"/>
              <w:rPr>
                <w:rFonts w:cs="Arial"/>
              </w:rPr>
            </w:pPr>
            <w:r>
              <w:rPr>
                <w:rFonts w:cs="Arial"/>
              </w:rPr>
              <w:t>__________________________________</w:t>
            </w:r>
          </w:p>
        </w:tc>
      </w:tr>
      <w:tr w:rsidR="006F383C" w:rsidTr="006F383C">
        <w:tc>
          <w:tcPr>
            <w:tcW w:w="5813" w:type="dxa"/>
          </w:tcPr>
          <w:p w:rsidR="006F383C" w:rsidRPr="001C14AE" w:rsidRDefault="006F383C" w:rsidP="006F383C">
            <w:pPr>
              <w:widowControl w:val="0"/>
              <w:ind w:left="284"/>
            </w:pPr>
            <w:r w:rsidRPr="001C14AE">
              <w:t>Генеральный директор</w:t>
            </w:r>
          </w:p>
          <w:p w:rsidR="006F383C" w:rsidRPr="001C14AE" w:rsidRDefault="006F383C" w:rsidP="006F383C">
            <w:pPr>
              <w:widowControl w:val="0"/>
            </w:pPr>
          </w:p>
          <w:p w:rsidR="006F383C" w:rsidRPr="001C14AE" w:rsidRDefault="006F383C" w:rsidP="006F383C">
            <w:pPr>
              <w:widowControl w:val="0"/>
              <w:ind w:left="284" w:hanging="284"/>
              <w:jc w:val="right"/>
            </w:pPr>
            <w:r>
              <w:t xml:space="preserve">            </w:t>
            </w:r>
            <w:r w:rsidRPr="001C14AE">
              <w:t>_______________________ Е.А. Кобылин</w:t>
            </w:r>
          </w:p>
          <w:p w:rsidR="006F383C" w:rsidRDefault="006F383C" w:rsidP="006F383C">
            <w:pPr>
              <w:rPr>
                <w:sz w:val="28"/>
                <w:szCs w:val="28"/>
              </w:rPr>
            </w:pPr>
            <w:r w:rsidRPr="001C14AE">
              <w:t>М.П.</w:t>
            </w:r>
          </w:p>
          <w:p w:rsidR="006F383C" w:rsidRPr="000262B4" w:rsidRDefault="006F383C" w:rsidP="0059653B">
            <w:pPr>
              <w:jc w:val="both"/>
              <w:rPr>
                <w:b/>
                <w:sz w:val="22"/>
                <w:szCs w:val="22"/>
              </w:rPr>
            </w:pPr>
          </w:p>
        </w:tc>
        <w:tc>
          <w:tcPr>
            <w:tcW w:w="3538" w:type="dxa"/>
          </w:tcPr>
          <w:p w:rsidR="006F383C" w:rsidRPr="003248A0" w:rsidRDefault="006F383C" w:rsidP="0059653B">
            <w:pPr>
              <w:jc w:val="both"/>
              <w:rPr>
                <w:b/>
              </w:rPr>
            </w:pPr>
          </w:p>
        </w:tc>
      </w:tr>
    </w:tbl>
    <w:p w:rsidR="006F383C" w:rsidRDefault="006F383C" w:rsidP="00CA0331">
      <w:pPr>
        <w:jc w:val="right"/>
        <w:rPr>
          <w:szCs w:val="20"/>
        </w:rPr>
      </w:pPr>
    </w:p>
    <w:p w:rsidR="006F383C" w:rsidRDefault="006F383C">
      <w:pPr>
        <w:rPr>
          <w:szCs w:val="20"/>
        </w:rPr>
      </w:pPr>
      <w:r>
        <w:rPr>
          <w:szCs w:val="20"/>
        </w:rPr>
        <w:br w:type="page"/>
      </w:r>
    </w:p>
    <w:p w:rsidR="00CC01C2" w:rsidRDefault="00CC01C2" w:rsidP="00CA0331">
      <w:pPr>
        <w:jc w:val="right"/>
        <w:rPr>
          <w:szCs w:val="20"/>
        </w:rPr>
      </w:pPr>
    </w:p>
    <w:p w:rsidR="00CC01C2" w:rsidRDefault="00CC01C2" w:rsidP="00CA0331">
      <w:pPr>
        <w:jc w:val="right"/>
        <w:rPr>
          <w:szCs w:val="20"/>
        </w:rPr>
      </w:pPr>
    </w:p>
    <w:p w:rsidR="00CC01C2" w:rsidRDefault="00CC01C2" w:rsidP="00CA0331">
      <w:pPr>
        <w:jc w:val="right"/>
        <w:rPr>
          <w:szCs w:val="20"/>
        </w:rPr>
      </w:pPr>
    </w:p>
    <w:p w:rsidR="00CC01C2" w:rsidRDefault="00CC01C2" w:rsidP="00CA0331">
      <w:pPr>
        <w:jc w:val="right"/>
        <w:rPr>
          <w:szCs w:val="20"/>
        </w:rPr>
      </w:pPr>
    </w:p>
    <w:p w:rsidR="0020797C" w:rsidRPr="00937DB2" w:rsidRDefault="0020797C" w:rsidP="0020797C">
      <w:pPr>
        <w:jc w:val="center"/>
        <w:rPr>
          <w:szCs w:val="20"/>
        </w:rPr>
      </w:pPr>
      <w:r>
        <w:rPr>
          <w:szCs w:val="20"/>
        </w:rPr>
        <w:t xml:space="preserve">                                                                            </w:t>
      </w:r>
      <w:r w:rsidRPr="00514CB1">
        <w:rPr>
          <w:szCs w:val="20"/>
        </w:rPr>
        <w:t>Приложение №</w:t>
      </w:r>
      <w:r>
        <w:rPr>
          <w:szCs w:val="20"/>
        </w:rPr>
        <w:t>1</w:t>
      </w:r>
    </w:p>
    <w:p w:rsidR="0020797C" w:rsidRPr="00937DB2" w:rsidRDefault="0020797C" w:rsidP="0020797C">
      <w:pPr>
        <w:jc w:val="center"/>
        <w:rPr>
          <w:szCs w:val="20"/>
        </w:rPr>
      </w:pPr>
      <w:r>
        <w:rPr>
          <w:szCs w:val="20"/>
        </w:rPr>
        <w:t xml:space="preserve">                                                                              </w:t>
      </w:r>
      <w:r w:rsidRPr="00937DB2">
        <w:rPr>
          <w:szCs w:val="20"/>
        </w:rPr>
        <w:t>к договору №___</w:t>
      </w:r>
    </w:p>
    <w:p w:rsidR="0020797C" w:rsidRPr="00937DB2" w:rsidRDefault="0020797C" w:rsidP="0020797C">
      <w:pPr>
        <w:jc w:val="center"/>
        <w:rPr>
          <w:szCs w:val="20"/>
        </w:rPr>
      </w:pPr>
      <w:r>
        <w:rPr>
          <w:szCs w:val="20"/>
        </w:rPr>
        <w:t xml:space="preserve">                                                                                                          </w:t>
      </w:r>
      <w:r w:rsidRPr="00937DB2">
        <w:rPr>
          <w:szCs w:val="20"/>
        </w:rPr>
        <w:t>от «___» _____________20</w:t>
      </w:r>
      <w:r w:rsidR="001D33EE">
        <w:rPr>
          <w:szCs w:val="20"/>
        </w:rPr>
        <w:t>___</w:t>
      </w:r>
      <w:r w:rsidRPr="00937DB2">
        <w:rPr>
          <w:szCs w:val="20"/>
        </w:rPr>
        <w:t xml:space="preserve"> года</w:t>
      </w:r>
    </w:p>
    <w:p w:rsidR="0020797C" w:rsidRPr="00937DB2" w:rsidRDefault="0020797C" w:rsidP="0020797C">
      <w:pPr>
        <w:jc w:val="right"/>
        <w:rPr>
          <w:szCs w:val="20"/>
        </w:rPr>
      </w:pPr>
    </w:p>
    <w:p w:rsidR="0020797C" w:rsidRPr="00514CB1" w:rsidRDefault="0020797C" w:rsidP="0020797C">
      <w:pPr>
        <w:keepNext/>
        <w:ind w:firstLine="540"/>
        <w:jc w:val="center"/>
        <w:outlineLvl w:val="3"/>
        <w:rPr>
          <w:b/>
          <w:bCs/>
        </w:rPr>
      </w:pPr>
    </w:p>
    <w:p w:rsidR="0020797C" w:rsidRPr="00514CB1" w:rsidRDefault="0020797C" w:rsidP="0020797C">
      <w:pPr>
        <w:keepNext/>
        <w:ind w:firstLine="540"/>
        <w:jc w:val="center"/>
        <w:outlineLvl w:val="3"/>
        <w:rPr>
          <w:b/>
          <w:bCs/>
        </w:rPr>
      </w:pPr>
    </w:p>
    <w:p w:rsidR="0020797C" w:rsidRPr="00DC7F21" w:rsidRDefault="0020797C" w:rsidP="0020797C">
      <w:pPr>
        <w:keepNext/>
        <w:ind w:firstLine="540"/>
        <w:jc w:val="center"/>
        <w:outlineLvl w:val="3"/>
        <w:rPr>
          <w:b/>
          <w:szCs w:val="22"/>
        </w:rPr>
      </w:pPr>
      <w:r>
        <w:rPr>
          <w:b/>
          <w:bCs/>
        </w:rPr>
        <w:t xml:space="preserve">Расчет стоимости работ </w:t>
      </w:r>
      <w:r w:rsidRPr="00514CB1">
        <w:rPr>
          <w:b/>
          <w:szCs w:val="22"/>
        </w:rPr>
        <w:t>по объекту:</w:t>
      </w:r>
    </w:p>
    <w:tbl>
      <w:tblPr>
        <w:tblW w:w="10183" w:type="dxa"/>
        <w:tblInd w:w="103" w:type="dxa"/>
        <w:tblLook w:val="04A0" w:firstRow="1" w:lastRow="0" w:firstColumn="1" w:lastColumn="0" w:noHBand="0" w:noVBand="1"/>
      </w:tblPr>
      <w:tblGrid>
        <w:gridCol w:w="10183"/>
      </w:tblGrid>
      <w:tr w:rsidR="0020797C" w:rsidRPr="00D936DB" w:rsidTr="00CA4199">
        <w:trPr>
          <w:trHeight w:val="318"/>
        </w:trPr>
        <w:tc>
          <w:tcPr>
            <w:tcW w:w="10183" w:type="dxa"/>
            <w:shd w:val="clear" w:color="auto" w:fill="auto"/>
            <w:vAlign w:val="bottom"/>
            <w:hideMark/>
          </w:tcPr>
          <w:p w:rsidR="0020797C" w:rsidRDefault="0020797C" w:rsidP="0020797C">
            <w:pPr>
              <w:jc w:val="center"/>
              <w:rPr>
                <w:rStyle w:val="af2"/>
              </w:rPr>
            </w:pPr>
            <w:r w:rsidRPr="005C5757">
              <w:rPr>
                <w:rStyle w:val="af2"/>
              </w:rPr>
              <w:t>«</w:t>
            </w:r>
            <w:r w:rsidR="001D33EE">
              <w:rPr>
                <w:noProof/>
              </w:rPr>
              <w:t>________________________________________________________</w:t>
            </w:r>
            <w:r w:rsidRPr="005C5757">
              <w:rPr>
                <w:rStyle w:val="af2"/>
              </w:rPr>
              <w:t>».</w:t>
            </w:r>
          </w:p>
          <w:p w:rsidR="0020797C" w:rsidRPr="0091414B" w:rsidRDefault="0020797C" w:rsidP="00CA4199">
            <w:pPr>
              <w:rPr>
                <w:i/>
                <w:sz w:val="22"/>
                <w:szCs w:val="22"/>
              </w:rPr>
            </w:pPr>
          </w:p>
          <w:tbl>
            <w:tblPr>
              <w:tblW w:w="9702" w:type="dxa"/>
              <w:tblLook w:val="04A0" w:firstRow="1" w:lastRow="0" w:firstColumn="1" w:lastColumn="0" w:noHBand="0" w:noVBand="1"/>
            </w:tblPr>
            <w:tblGrid>
              <w:gridCol w:w="600"/>
              <w:gridCol w:w="2580"/>
              <w:gridCol w:w="4254"/>
              <w:gridCol w:w="2268"/>
            </w:tblGrid>
            <w:tr w:rsidR="0020797C" w:rsidTr="00CA4199">
              <w:trPr>
                <w:trHeight w:val="64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п/п</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Основание</w:t>
                  </w:r>
                </w:p>
              </w:tc>
              <w:tc>
                <w:tcPr>
                  <w:tcW w:w="4254"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Наименование работ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Общая стоимость работ (руб.)</w:t>
                  </w:r>
                </w:p>
              </w:tc>
            </w:tr>
            <w:tr w:rsidR="0020797C" w:rsidTr="00CA4199">
              <w:trPr>
                <w:trHeight w:val="9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1.</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Локальная смета № 1</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rPr>
                      <w:color w:val="000000"/>
                    </w:rPr>
                  </w:pPr>
                  <w:r>
                    <w:rPr>
                      <w:color w:val="000000"/>
                    </w:rPr>
                    <w:t>Строительно-монтажные работы</w:t>
                  </w:r>
                </w:p>
              </w:tc>
              <w:tc>
                <w:tcPr>
                  <w:tcW w:w="2268" w:type="dxa"/>
                  <w:tcBorders>
                    <w:top w:val="nil"/>
                    <w:left w:val="nil"/>
                    <w:bottom w:val="single" w:sz="8" w:space="0" w:color="auto"/>
                    <w:right w:val="single" w:sz="8" w:space="0" w:color="auto"/>
                  </w:tcBorders>
                  <w:shd w:val="clear" w:color="auto" w:fill="auto"/>
                  <w:vAlign w:val="center"/>
                  <w:hideMark/>
                </w:tcPr>
                <w:p w:rsidR="00003F0F" w:rsidRPr="00003F0F" w:rsidRDefault="00003F0F" w:rsidP="00003F0F">
                  <w:pPr>
                    <w:jc w:val="cente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Итого: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003F0F">
                  <w:pPr>
                    <w:jc w:val="right"/>
                    <w:rPr>
                      <w:b/>
                      <w:bCs/>
                      <w:color w:val="000000"/>
                    </w:rPr>
                  </w:pPr>
                  <w:r>
                    <w:rPr>
                      <w:b/>
                      <w:bCs/>
                      <w:color w:val="000000"/>
                    </w:rPr>
                    <w:t xml:space="preserve">НДС </w:t>
                  </w:r>
                  <w:r w:rsidR="00003F0F">
                    <w:rPr>
                      <w:b/>
                      <w:bCs/>
                      <w:color w:val="000000"/>
                    </w:rPr>
                    <w:t>не предусмотрен</w:t>
                  </w:r>
                  <w:r>
                    <w:rPr>
                      <w:b/>
                      <w:bCs/>
                      <w:color w:val="000000"/>
                    </w:rPr>
                    <w:t>:</w:t>
                  </w:r>
                </w:p>
              </w:tc>
              <w:tc>
                <w:tcPr>
                  <w:tcW w:w="2268" w:type="dxa"/>
                  <w:tcBorders>
                    <w:top w:val="nil"/>
                    <w:left w:val="nil"/>
                    <w:bottom w:val="single" w:sz="8" w:space="0" w:color="auto"/>
                    <w:right w:val="single" w:sz="8" w:space="0" w:color="auto"/>
                  </w:tcBorders>
                  <w:shd w:val="clear" w:color="auto" w:fill="auto"/>
                  <w:vAlign w:val="center"/>
                </w:tcPr>
                <w:p w:rsidR="00003F0F" w:rsidRDefault="00003F0F" w:rsidP="00003F0F">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Всего: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bl>
          <w:p w:rsidR="0020797C" w:rsidRDefault="0020797C" w:rsidP="00CA4199">
            <w:pPr>
              <w:jc w:val="center"/>
              <w:rPr>
                <w:rStyle w:val="af2"/>
                <w:b/>
                <w:i w:val="0"/>
                <w:iCs w:val="0"/>
                <w:sz w:val="22"/>
                <w:szCs w:val="22"/>
              </w:rPr>
            </w:pPr>
          </w:p>
          <w:p w:rsidR="0020797C" w:rsidRPr="00F07B3A" w:rsidRDefault="0020797C" w:rsidP="00CA4199">
            <w:pPr>
              <w:jc w:val="center"/>
              <w:rPr>
                <w:rStyle w:val="af2"/>
                <w:b/>
                <w:i w:val="0"/>
                <w:iCs w:val="0"/>
                <w:sz w:val="22"/>
                <w:szCs w:val="22"/>
              </w:rPr>
            </w:pPr>
          </w:p>
        </w:tc>
      </w:tr>
    </w:tbl>
    <w:p w:rsidR="0020797C" w:rsidRDefault="0020797C" w:rsidP="0020797C">
      <w:pPr>
        <w:ind w:right="708"/>
        <w:rPr>
          <w:b/>
        </w:rPr>
      </w:pPr>
      <w:bookmarkStart w:id="1" w:name="_MON_1502539713"/>
      <w:bookmarkStart w:id="2" w:name="_MON_1476170040"/>
      <w:bookmarkStart w:id="3" w:name="_MON_1504334319"/>
      <w:bookmarkStart w:id="4" w:name="_MON_1504334428"/>
      <w:bookmarkStart w:id="5" w:name="_MON_1504334448"/>
      <w:bookmarkStart w:id="6" w:name="_MON_1476171122"/>
      <w:bookmarkStart w:id="7" w:name="_MON_1476169851"/>
      <w:bookmarkStart w:id="8" w:name="_MON_1500210769"/>
      <w:bookmarkStart w:id="9" w:name="_MON_1476169966"/>
      <w:bookmarkStart w:id="10" w:name="_MON_1499243983"/>
      <w:bookmarkEnd w:id="1"/>
      <w:bookmarkEnd w:id="2"/>
      <w:bookmarkEnd w:id="3"/>
      <w:bookmarkEnd w:id="4"/>
      <w:bookmarkEnd w:id="5"/>
      <w:bookmarkEnd w:id="6"/>
      <w:bookmarkEnd w:id="7"/>
      <w:bookmarkEnd w:id="8"/>
      <w:bookmarkEnd w:id="9"/>
      <w:bookmarkEnd w:id="10"/>
    </w:p>
    <w:tbl>
      <w:tblPr>
        <w:tblW w:w="0" w:type="auto"/>
        <w:tblLook w:val="01E0" w:firstRow="1" w:lastRow="1" w:firstColumn="1" w:lastColumn="1" w:noHBand="0" w:noVBand="0"/>
      </w:tblPr>
      <w:tblGrid>
        <w:gridCol w:w="5012"/>
        <w:gridCol w:w="4484"/>
      </w:tblGrid>
      <w:tr w:rsidR="0059653B" w:rsidRPr="00C945A0" w:rsidTr="0059653B">
        <w:tc>
          <w:tcPr>
            <w:tcW w:w="5012" w:type="dxa"/>
          </w:tcPr>
          <w:p w:rsidR="006F383C" w:rsidRPr="003702BD" w:rsidRDefault="006F383C" w:rsidP="006F383C">
            <w:pPr>
              <w:spacing w:before="14" w:after="14"/>
              <w:rPr>
                <w:b/>
                <w:bCs/>
              </w:rPr>
            </w:pPr>
            <w:r w:rsidRPr="003702BD">
              <w:rPr>
                <w:b/>
                <w:bCs/>
              </w:rPr>
              <w:t>АО «Региональная энергетическая компания»</w:t>
            </w:r>
          </w:p>
          <w:p w:rsidR="0059653B" w:rsidRPr="00C945A0" w:rsidRDefault="0059653B" w:rsidP="0059653B">
            <w:pPr>
              <w:jc w:val="both"/>
              <w:rPr>
                <w:b/>
              </w:rPr>
            </w:pPr>
          </w:p>
          <w:p w:rsidR="0059653B" w:rsidRPr="00C945A0" w:rsidRDefault="0059653B" w:rsidP="0059653B">
            <w:pPr>
              <w:jc w:val="both"/>
              <w:rPr>
                <w:b/>
              </w:rPr>
            </w:pPr>
          </w:p>
        </w:tc>
        <w:tc>
          <w:tcPr>
            <w:tcW w:w="4484" w:type="dxa"/>
          </w:tcPr>
          <w:p w:rsidR="0059653B" w:rsidRPr="00C945A0" w:rsidRDefault="0059653B" w:rsidP="0059653B">
            <w:pPr>
              <w:jc w:val="both"/>
              <w:rPr>
                <w:b/>
              </w:rPr>
            </w:pPr>
            <w:r>
              <w:rPr>
                <w:b/>
              </w:rPr>
              <w:t>Подрядчик</w:t>
            </w:r>
          </w:p>
        </w:tc>
      </w:tr>
      <w:tr w:rsidR="0059653B" w:rsidRPr="00C945A0" w:rsidTr="0059653B">
        <w:trPr>
          <w:trHeight w:val="131"/>
        </w:trPr>
        <w:tc>
          <w:tcPr>
            <w:tcW w:w="5012" w:type="dxa"/>
          </w:tcPr>
          <w:p w:rsidR="0059653B" w:rsidRPr="00C945A0" w:rsidRDefault="0059653B" w:rsidP="0059653B">
            <w:pPr>
              <w:jc w:val="both"/>
              <w:rPr>
                <w:b/>
              </w:rPr>
            </w:pPr>
          </w:p>
          <w:p w:rsidR="0059653B" w:rsidRPr="00C945A0" w:rsidRDefault="0059653B" w:rsidP="0059653B">
            <w:pPr>
              <w:jc w:val="both"/>
              <w:rPr>
                <w:b/>
              </w:rPr>
            </w:pPr>
            <w:r w:rsidRPr="00C945A0">
              <w:rPr>
                <w:b/>
              </w:rPr>
              <w:t xml:space="preserve">___________________ </w:t>
            </w:r>
            <w:r>
              <w:rPr>
                <w:b/>
              </w:rPr>
              <w:t>_______________</w:t>
            </w:r>
          </w:p>
        </w:tc>
        <w:tc>
          <w:tcPr>
            <w:tcW w:w="4484" w:type="dxa"/>
          </w:tcPr>
          <w:p w:rsidR="0059653B" w:rsidRPr="00C945A0" w:rsidRDefault="0059653B" w:rsidP="0059653B">
            <w:pPr>
              <w:jc w:val="both"/>
              <w:rPr>
                <w:b/>
                <w:bCs/>
              </w:rPr>
            </w:pPr>
          </w:p>
          <w:p w:rsidR="0059653B" w:rsidRPr="00C945A0" w:rsidRDefault="0059653B" w:rsidP="0059653B">
            <w:pPr>
              <w:jc w:val="both"/>
              <w:rPr>
                <w:b/>
              </w:rPr>
            </w:pPr>
            <w:r w:rsidRPr="00C945A0">
              <w:rPr>
                <w:b/>
                <w:bCs/>
              </w:rPr>
              <w:t>_________________</w:t>
            </w:r>
            <w:r w:rsidRPr="00C945A0">
              <w:rPr>
                <w:b/>
              </w:rPr>
              <w:t xml:space="preserve"> </w:t>
            </w:r>
            <w:r>
              <w:rPr>
                <w:b/>
              </w:rPr>
              <w:t>_________________</w:t>
            </w:r>
          </w:p>
        </w:tc>
      </w:tr>
    </w:tbl>
    <w:p w:rsidR="001D33EE" w:rsidRPr="00C945A0" w:rsidRDefault="001D33EE" w:rsidP="001D33EE">
      <w:pPr>
        <w:jc w:val="both"/>
        <w:rPr>
          <w:b/>
        </w:rPr>
      </w:pPr>
      <w:proofErr w:type="spellStart"/>
      <w:r w:rsidRPr="00C945A0">
        <w:rPr>
          <w:b/>
        </w:rPr>
        <w:t>м.п</w:t>
      </w:r>
      <w:proofErr w:type="spellEnd"/>
      <w:r w:rsidRPr="00C945A0">
        <w:rPr>
          <w:b/>
        </w:rPr>
        <w:t>.</w:t>
      </w:r>
      <w:r w:rsidRPr="00C945A0">
        <w:rPr>
          <w:b/>
        </w:rPr>
        <w:tab/>
      </w:r>
      <w:r w:rsidRPr="00C945A0">
        <w:rPr>
          <w:b/>
        </w:rPr>
        <w:tab/>
      </w:r>
      <w:r w:rsidRPr="00C945A0">
        <w:rPr>
          <w:b/>
        </w:rPr>
        <w:tab/>
      </w:r>
      <w:r w:rsidRPr="00C945A0">
        <w:rPr>
          <w:b/>
        </w:rPr>
        <w:tab/>
      </w:r>
      <w:r w:rsidRPr="00C945A0">
        <w:rPr>
          <w:b/>
        </w:rPr>
        <w:tab/>
      </w:r>
      <w:r w:rsidRPr="00C945A0">
        <w:rPr>
          <w:b/>
        </w:rPr>
        <w:tab/>
      </w:r>
      <w:r w:rsidRPr="00C945A0">
        <w:rPr>
          <w:b/>
        </w:rPr>
        <w:tab/>
      </w:r>
      <w:r>
        <w:rPr>
          <w:b/>
        </w:rPr>
        <w:t xml:space="preserve">     </w:t>
      </w:r>
      <w:proofErr w:type="spellStart"/>
      <w:r w:rsidRPr="00C945A0">
        <w:rPr>
          <w:b/>
        </w:rPr>
        <w:t>м.п</w:t>
      </w:r>
      <w:proofErr w:type="spellEnd"/>
      <w:r w:rsidRPr="00C945A0">
        <w:rPr>
          <w:b/>
        </w:rPr>
        <w:t>.</w:t>
      </w:r>
    </w:p>
    <w:p w:rsidR="001D33EE" w:rsidRPr="00C945A0" w:rsidRDefault="001D33EE" w:rsidP="001D33EE">
      <w:pPr>
        <w:jc w:val="both"/>
        <w:rPr>
          <w:b/>
        </w:rPr>
      </w:pPr>
    </w:p>
    <w:p w:rsidR="0020797C" w:rsidRPr="00514CB1" w:rsidRDefault="0020797C" w:rsidP="0020797C">
      <w:pPr>
        <w:rPr>
          <w:b/>
        </w:rPr>
      </w:pPr>
    </w:p>
    <w:p w:rsidR="0020797C" w:rsidRDefault="0020797C" w:rsidP="0020797C"/>
    <w:p w:rsidR="0020797C" w:rsidRDefault="0020797C" w:rsidP="0020797C"/>
    <w:p w:rsidR="0020797C" w:rsidRDefault="0020797C" w:rsidP="0020797C"/>
    <w:tbl>
      <w:tblPr>
        <w:tblW w:w="31680" w:type="dxa"/>
        <w:tblLook w:val="0000" w:firstRow="0" w:lastRow="0" w:firstColumn="0" w:lastColumn="0" w:noHBand="0" w:noVBand="0"/>
      </w:tblPr>
      <w:tblGrid>
        <w:gridCol w:w="4484"/>
        <w:gridCol w:w="304"/>
        <w:gridCol w:w="5292"/>
        <w:gridCol w:w="5400"/>
        <w:gridCol w:w="5400"/>
        <w:gridCol w:w="5400"/>
        <w:gridCol w:w="5400"/>
      </w:tblGrid>
      <w:tr w:rsidR="00003F0F" w:rsidTr="0059653B">
        <w:trPr>
          <w:trHeight w:val="80"/>
        </w:trPr>
        <w:tc>
          <w:tcPr>
            <w:tcW w:w="4788" w:type="dxa"/>
            <w:gridSpan w:val="2"/>
          </w:tcPr>
          <w:p w:rsidR="00003F0F" w:rsidRDefault="00003F0F" w:rsidP="00003F0F"/>
        </w:tc>
        <w:tc>
          <w:tcPr>
            <w:tcW w:w="5292" w:type="dxa"/>
          </w:tcPr>
          <w:p w:rsidR="00003F0F" w:rsidRDefault="00003F0F" w:rsidP="00003F0F"/>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r>
      <w:tr w:rsidR="0020797C" w:rsidRPr="00505141" w:rsidTr="00CA4199">
        <w:tblPrEx>
          <w:tblLook w:val="01E0" w:firstRow="1" w:lastRow="1" w:firstColumn="1" w:lastColumn="1" w:noHBand="0" w:noVBand="0"/>
        </w:tblPrEx>
        <w:trPr>
          <w:gridAfter w:val="6"/>
          <w:wAfter w:w="27196" w:type="dxa"/>
        </w:trPr>
        <w:tc>
          <w:tcPr>
            <w:tcW w:w="4484" w:type="dxa"/>
          </w:tcPr>
          <w:p w:rsidR="0020797C" w:rsidRPr="00505141" w:rsidRDefault="0020797C" w:rsidP="00A50374">
            <w:pPr>
              <w:pStyle w:val="af3"/>
              <w:tabs>
                <w:tab w:val="left" w:pos="5355"/>
              </w:tabs>
              <w:rPr>
                <w:b/>
              </w:rPr>
            </w:pPr>
          </w:p>
        </w:tc>
      </w:tr>
    </w:tbl>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rPr>
          <w:szCs w:val="20"/>
        </w:rPr>
      </w:pPr>
    </w:p>
    <w:p w:rsidR="00562F9E" w:rsidRDefault="00562F9E" w:rsidP="004D28E9"/>
    <w:sectPr w:rsidR="00562F9E" w:rsidSect="003B45BD">
      <w:headerReference w:type="even" r:id="rId8"/>
      <w:pgSz w:w="11906" w:h="16838"/>
      <w:pgMar w:top="426" w:right="42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82A" w:rsidRDefault="0043682A">
      <w:r>
        <w:separator/>
      </w:r>
    </w:p>
  </w:endnote>
  <w:endnote w:type="continuationSeparator" w:id="0">
    <w:p w:rsidR="0043682A" w:rsidRDefault="0043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82A" w:rsidRDefault="0043682A">
      <w:r>
        <w:separator/>
      </w:r>
    </w:p>
  </w:footnote>
  <w:footnote w:type="continuationSeparator" w:id="0">
    <w:p w:rsidR="0043682A" w:rsidRDefault="0043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3B" w:rsidRDefault="0059653B" w:rsidP="0047229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653B" w:rsidRDefault="0059653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6E664C"/>
    <w:multiLevelType w:val="multilevel"/>
    <w:tmpl w:val="6ED42B14"/>
    <w:lvl w:ilvl="0">
      <w:start w:val="12"/>
      <w:numFmt w:val="decimal"/>
      <w:lvlText w:val="%1."/>
      <w:lvlJc w:val="left"/>
      <w:pPr>
        <w:ind w:left="510" w:hanging="510"/>
      </w:pPr>
      <w:rPr>
        <w:rFonts w:ascii="Verdana" w:eastAsia="Times New Roman" w:hAnsi="Verdana" w:hint="default"/>
        <w:b w:val="0"/>
        <w:sz w:val="20"/>
      </w:rPr>
    </w:lvl>
    <w:lvl w:ilvl="1">
      <w:start w:val="1"/>
      <w:numFmt w:val="decimal"/>
      <w:lvlText w:val="%1.%2."/>
      <w:lvlJc w:val="left"/>
      <w:pPr>
        <w:ind w:left="1644" w:hanging="510"/>
      </w:pPr>
      <w:rPr>
        <w:rFonts w:ascii="Times New Roman" w:eastAsia="Times New Roman" w:hAnsi="Times New Roman" w:cs="Times New Roman" w:hint="default"/>
        <w:b w:val="0"/>
        <w:sz w:val="24"/>
        <w:szCs w:val="24"/>
      </w:rPr>
    </w:lvl>
    <w:lvl w:ilvl="2">
      <w:start w:val="1"/>
      <w:numFmt w:val="decimal"/>
      <w:lvlText w:val="%1.%2.%3."/>
      <w:lvlJc w:val="left"/>
      <w:pPr>
        <w:ind w:left="2988" w:hanging="720"/>
      </w:pPr>
      <w:rPr>
        <w:rFonts w:ascii="Verdana" w:eastAsia="Times New Roman" w:hAnsi="Verdana" w:hint="default"/>
        <w:b w:val="0"/>
        <w:sz w:val="20"/>
      </w:rPr>
    </w:lvl>
    <w:lvl w:ilvl="3">
      <w:start w:val="1"/>
      <w:numFmt w:val="decimal"/>
      <w:lvlText w:val="%1.%2.%3.%4."/>
      <w:lvlJc w:val="left"/>
      <w:pPr>
        <w:ind w:left="4122" w:hanging="720"/>
      </w:pPr>
      <w:rPr>
        <w:rFonts w:ascii="Verdana" w:eastAsia="Times New Roman" w:hAnsi="Verdana" w:hint="default"/>
        <w:b w:val="0"/>
        <w:sz w:val="20"/>
      </w:rPr>
    </w:lvl>
    <w:lvl w:ilvl="4">
      <w:start w:val="1"/>
      <w:numFmt w:val="decimal"/>
      <w:lvlText w:val="%1.%2.%3.%4.%5."/>
      <w:lvlJc w:val="left"/>
      <w:pPr>
        <w:ind w:left="5616" w:hanging="1080"/>
      </w:pPr>
      <w:rPr>
        <w:rFonts w:ascii="Verdana" w:eastAsia="Times New Roman" w:hAnsi="Verdana" w:hint="default"/>
        <w:b w:val="0"/>
        <w:sz w:val="20"/>
      </w:rPr>
    </w:lvl>
    <w:lvl w:ilvl="5">
      <w:start w:val="1"/>
      <w:numFmt w:val="decimal"/>
      <w:lvlText w:val="%1.%2.%3.%4.%5.%6."/>
      <w:lvlJc w:val="left"/>
      <w:pPr>
        <w:ind w:left="6750" w:hanging="1080"/>
      </w:pPr>
      <w:rPr>
        <w:rFonts w:ascii="Verdana" w:eastAsia="Times New Roman" w:hAnsi="Verdana" w:hint="default"/>
        <w:b w:val="0"/>
        <w:sz w:val="20"/>
      </w:rPr>
    </w:lvl>
    <w:lvl w:ilvl="6">
      <w:start w:val="1"/>
      <w:numFmt w:val="decimal"/>
      <w:lvlText w:val="%1.%2.%3.%4.%5.%6.%7."/>
      <w:lvlJc w:val="left"/>
      <w:pPr>
        <w:ind w:left="8244" w:hanging="1440"/>
      </w:pPr>
      <w:rPr>
        <w:rFonts w:ascii="Verdana" w:eastAsia="Times New Roman" w:hAnsi="Verdana" w:hint="default"/>
        <w:b w:val="0"/>
        <w:sz w:val="20"/>
      </w:rPr>
    </w:lvl>
    <w:lvl w:ilvl="7">
      <w:start w:val="1"/>
      <w:numFmt w:val="decimal"/>
      <w:lvlText w:val="%1.%2.%3.%4.%5.%6.%7.%8."/>
      <w:lvlJc w:val="left"/>
      <w:pPr>
        <w:ind w:left="9378" w:hanging="1440"/>
      </w:pPr>
      <w:rPr>
        <w:rFonts w:ascii="Verdana" w:eastAsia="Times New Roman" w:hAnsi="Verdana" w:hint="default"/>
        <w:b w:val="0"/>
        <w:sz w:val="20"/>
      </w:rPr>
    </w:lvl>
    <w:lvl w:ilvl="8">
      <w:start w:val="1"/>
      <w:numFmt w:val="decimal"/>
      <w:lvlText w:val="%1.%2.%3.%4.%5.%6.%7.%8.%9."/>
      <w:lvlJc w:val="left"/>
      <w:pPr>
        <w:ind w:left="10872" w:hanging="1800"/>
      </w:pPr>
      <w:rPr>
        <w:rFonts w:ascii="Verdana" w:eastAsia="Times New Roman" w:hAnsi="Verdana" w:hint="default"/>
        <w:b w:val="0"/>
        <w:sz w:val="20"/>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7"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0"/>
  </w:num>
  <w:num w:numId="3">
    <w:abstractNumId w:val="12"/>
  </w:num>
  <w:num w:numId="4">
    <w:abstractNumId w:val="18"/>
  </w:num>
  <w:num w:numId="5">
    <w:abstractNumId w:val="14"/>
  </w:num>
  <w:num w:numId="6">
    <w:abstractNumId w:val="11"/>
  </w:num>
  <w:num w:numId="7">
    <w:abstractNumId w:val="7"/>
  </w:num>
  <w:num w:numId="8">
    <w:abstractNumId w:val="9"/>
  </w:num>
  <w:num w:numId="9">
    <w:abstractNumId w:val="0"/>
  </w:num>
  <w:num w:numId="10">
    <w:abstractNumId w:val="6"/>
  </w:num>
  <w:num w:numId="11">
    <w:abstractNumId w:val="10"/>
  </w:num>
  <w:num w:numId="12">
    <w:abstractNumId w:val="19"/>
  </w:num>
  <w:num w:numId="13">
    <w:abstractNumId w:val="1"/>
  </w:num>
  <w:num w:numId="14">
    <w:abstractNumId w:val="13"/>
  </w:num>
  <w:num w:numId="15">
    <w:abstractNumId w:val="4"/>
  </w:num>
  <w:num w:numId="16">
    <w:abstractNumId w:val="21"/>
  </w:num>
  <w:num w:numId="17">
    <w:abstractNumId w:val="8"/>
  </w:num>
  <w:num w:numId="18">
    <w:abstractNumId w:val="5"/>
  </w:num>
  <w:num w:numId="19">
    <w:abstractNumId w:val="17"/>
  </w:num>
  <w:num w:numId="20">
    <w:abstractNumId w:val="15"/>
  </w:num>
  <w:num w:numId="21">
    <w:abstractNumId w:val="2"/>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738"/>
    <w:rsid w:val="00002033"/>
    <w:rsid w:val="00003F0F"/>
    <w:rsid w:val="0000489A"/>
    <w:rsid w:val="00005281"/>
    <w:rsid w:val="000069D8"/>
    <w:rsid w:val="00006B62"/>
    <w:rsid w:val="00007852"/>
    <w:rsid w:val="0000796C"/>
    <w:rsid w:val="00007CDD"/>
    <w:rsid w:val="000102FA"/>
    <w:rsid w:val="00010ADC"/>
    <w:rsid w:val="00011FA5"/>
    <w:rsid w:val="00012009"/>
    <w:rsid w:val="00013FBD"/>
    <w:rsid w:val="000140B0"/>
    <w:rsid w:val="00016150"/>
    <w:rsid w:val="00016A84"/>
    <w:rsid w:val="00017702"/>
    <w:rsid w:val="00017CCA"/>
    <w:rsid w:val="00025B67"/>
    <w:rsid w:val="00026621"/>
    <w:rsid w:val="00026D91"/>
    <w:rsid w:val="0002732D"/>
    <w:rsid w:val="00027912"/>
    <w:rsid w:val="00030C9C"/>
    <w:rsid w:val="00030D13"/>
    <w:rsid w:val="00031081"/>
    <w:rsid w:val="00031A82"/>
    <w:rsid w:val="00031FF8"/>
    <w:rsid w:val="000331FF"/>
    <w:rsid w:val="000343E5"/>
    <w:rsid w:val="00037D61"/>
    <w:rsid w:val="00040E68"/>
    <w:rsid w:val="000414BF"/>
    <w:rsid w:val="00042F0D"/>
    <w:rsid w:val="00047423"/>
    <w:rsid w:val="0005162F"/>
    <w:rsid w:val="00052684"/>
    <w:rsid w:val="00052D00"/>
    <w:rsid w:val="00055658"/>
    <w:rsid w:val="00056382"/>
    <w:rsid w:val="000571FB"/>
    <w:rsid w:val="000575DF"/>
    <w:rsid w:val="000613AA"/>
    <w:rsid w:val="00061C87"/>
    <w:rsid w:val="00070F1C"/>
    <w:rsid w:val="0007222A"/>
    <w:rsid w:val="0007295F"/>
    <w:rsid w:val="000745A9"/>
    <w:rsid w:val="00075671"/>
    <w:rsid w:val="00077980"/>
    <w:rsid w:val="00077B00"/>
    <w:rsid w:val="000800AA"/>
    <w:rsid w:val="00083905"/>
    <w:rsid w:val="00084600"/>
    <w:rsid w:val="00085595"/>
    <w:rsid w:val="00085ABE"/>
    <w:rsid w:val="00086FA2"/>
    <w:rsid w:val="00087F2D"/>
    <w:rsid w:val="00090E4C"/>
    <w:rsid w:val="00092078"/>
    <w:rsid w:val="00092427"/>
    <w:rsid w:val="000927A8"/>
    <w:rsid w:val="00093DB3"/>
    <w:rsid w:val="00094C33"/>
    <w:rsid w:val="00094F73"/>
    <w:rsid w:val="00095DA4"/>
    <w:rsid w:val="00096C85"/>
    <w:rsid w:val="0009715C"/>
    <w:rsid w:val="000A005D"/>
    <w:rsid w:val="000A037F"/>
    <w:rsid w:val="000A0896"/>
    <w:rsid w:val="000A08BC"/>
    <w:rsid w:val="000A1E06"/>
    <w:rsid w:val="000A24EE"/>
    <w:rsid w:val="000A3247"/>
    <w:rsid w:val="000A5D68"/>
    <w:rsid w:val="000A6A83"/>
    <w:rsid w:val="000A6CEE"/>
    <w:rsid w:val="000B0303"/>
    <w:rsid w:val="000B1136"/>
    <w:rsid w:val="000B171B"/>
    <w:rsid w:val="000B2698"/>
    <w:rsid w:val="000B390A"/>
    <w:rsid w:val="000B3BBB"/>
    <w:rsid w:val="000B551C"/>
    <w:rsid w:val="000B6E08"/>
    <w:rsid w:val="000C1055"/>
    <w:rsid w:val="000C18B1"/>
    <w:rsid w:val="000C1F20"/>
    <w:rsid w:val="000C263D"/>
    <w:rsid w:val="000C2C80"/>
    <w:rsid w:val="000C41D2"/>
    <w:rsid w:val="000D023F"/>
    <w:rsid w:val="000D1733"/>
    <w:rsid w:val="000D2355"/>
    <w:rsid w:val="000D2A8F"/>
    <w:rsid w:val="000D375F"/>
    <w:rsid w:val="000D3F62"/>
    <w:rsid w:val="000D45D8"/>
    <w:rsid w:val="000D55F6"/>
    <w:rsid w:val="000D7DAF"/>
    <w:rsid w:val="000D7F21"/>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6CA1"/>
    <w:rsid w:val="00107520"/>
    <w:rsid w:val="001102C2"/>
    <w:rsid w:val="00110B27"/>
    <w:rsid w:val="00112FDE"/>
    <w:rsid w:val="001145B8"/>
    <w:rsid w:val="001158B7"/>
    <w:rsid w:val="00115971"/>
    <w:rsid w:val="00116339"/>
    <w:rsid w:val="00116DD9"/>
    <w:rsid w:val="00120B01"/>
    <w:rsid w:val="00123F55"/>
    <w:rsid w:val="001245AA"/>
    <w:rsid w:val="00124EDE"/>
    <w:rsid w:val="0012520B"/>
    <w:rsid w:val="00126720"/>
    <w:rsid w:val="00126EED"/>
    <w:rsid w:val="00132AED"/>
    <w:rsid w:val="00132E17"/>
    <w:rsid w:val="00134C6B"/>
    <w:rsid w:val="00135253"/>
    <w:rsid w:val="00137A4D"/>
    <w:rsid w:val="00140693"/>
    <w:rsid w:val="00140AA0"/>
    <w:rsid w:val="00141531"/>
    <w:rsid w:val="00142286"/>
    <w:rsid w:val="001422C0"/>
    <w:rsid w:val="00143CDB"/>
    <w:rsid w:val="00144524"/>
    <w:rsid w:val="00144A03"/>
    <w:rsid w:val="001544DD"/>
    <w:rsid w:val="0015651F"/>
    <w:rsid w:val="00160013"/>
    <w:rsid w:val="001600AD"/>
    <w:rsid w:val="001604E2"/>
    <w:rsid w:val="00165BED"/>
    <w:rsid w:val="00166093"/>
    <w:rsid w:val="00166ADA"/>
    <w:rsid w:val="00170416"/>
    <w:rsid w:val="001718D4"/>
    <w:rsid w:val="001726DC"/>
    <w:rsid w:val="0017299D"/>
    <w:rsid w:val="00174060"/>
    <w:rsid w:val="00174175"/>
    <w:rsid w:val="0017465A"/>
    <w:rsid w:val="00174C6E"/>
    <w:rsid w:val="0017747F"/>
    <w:rsid w:val="00177C32"/>
    <w:rsid w:val="00184A7A"/>
    <w:rsid w:val="00185862"/>
    <w:rsid w:val="00191347"/>
    <w:rsid w:val="00191389"/>
    <w:rsid w:val="001923E2"/>
    <w:rsid w:val="00192580"/>
    <w:rsid w:val="001930BF"/>
    <w:rsid w:val="00194787"/>
    <w:rsid w:val="00194CF3"/>
    <w:rsid w:val="00196071"/>
    <w:rsid w:val="001964D8"/>
    <w:rsid w:val="001A0EFB"/>
    <w:rsid w:val="001A17A7"/>
    <w:rsid w:val="001A193C"/>
    <w:rsid w:val="001A7757"/>
    <w:rsid w:val="001B0196"/>
    <w:rsid w:val="001B10B4"/>
    <w:rsid w:val="001B11EF"/>
    <w:rsid w:val="001B1B66"/>
    <w:rsid w:val="001B1F52"/>
    <w:rsid w:val="001B3F43"/>
    <w:rsid w:val="001B4D31"/>
    <w:rsid w:val="001B55D5"/>
    <w:rsid w:val="001B62B2"/>
    <w:rsid w:val="001C1BBE"/>
    <w:rsid w:val="001C2038"/>
    <w:rsid w:val="001C2328"/>
    <w:rsid w:val="001C39DD"/>
    <w:rsid w:val="001C5C9D"/>
    <w:rsid w:val="001C7D7C"/>
    <w:rsid w:val="001D1093"/>
    <w:rsid w:val="001D1764"/>
    <w:rsid w:val="001D27CC"/>
    <w:rsid w:val="001D2E1E"/>
    <w:rsid w:val="001D33EE"/>
    <w:rsid w:val="001D4214"/>
    <w:rsid w:val="001D6BC0"/>
    <w:rsid w:val="001D76B9"/>
    <w:rsid w:val="001E1A57"/>
    <w:rsid w:val="001E1CF1"/>
    <w:rsid w:val="001E2B2A"/>
    <w:rsid w:val="001E5431"/>
    <w:rsid w:val="001E5F72"/>
    <w:rsid w:val="001F0BE9"/>
    <w:rsid w:val="001F2B37"/>
    <w:rsid w:val="001F388C"/>
    <w:rsid w:val="001F4020"/>
    <w:rsid w:val="001F4DB7"/>
    <w:rsid w:val="001F5E18"/>
    <w:rsid w:val="001F68B7"/>
    <w:rsid w:val="001F6D9A"/>
    <w:rsid w:val="001F784E"/>
    <w:rsid w:val="002006B0"/>
    <w:rsid w:val="00201104"/>
    <w:rsid w:val="002024DF"/>
    <w:rsid w:val="00202B09"/>
    <w:rsid w:val="00203A31"/>
    <w:rsid w:val="00204133"/>
    <w:rsid w:val="0020797C"/>
    <w:rsid w:val="00210D7E"/>
    <w:rsid w:val="002115CD"/>
    <w:rsid w:val="00213B89"/>
    <w:rsid w:val="00214760"/>
    <w:rsid w:val="00215D68"/>
    <w:rsid w:val="00216D83"/>
    <w:rsid w:val="00217832"/>
    <w:rsid w:val="002206E9"/>
    <w:rsid w:val="00225170"/>
    <w:rsid w:val="002251FC"/>
    <w:rsid w:val="00226FF6"/>
    <w:rsid w:val="00227581"/>
    <w:rsid w:val="002316E8"/>
    <w:rsid w:val="00232596"/>
    <w:rsid w:val="00233651"/>
    <w:rsid w:val="00242C7B"/>
    <w:rsid w:val="0024401B"/>
    <w:rsid w:val="00245E83"/>
    <w:rsid w:val="0025017E"/>
    <w:rsid w:val="002520A6"/>
    <w:rsid w:val="00252645"/>
    <w:rsid w:val="00253432"/>
    <w:rsid w:val="002551B0"/>
    <w:rsid w:val="00256A8E"/>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562B"/>
    <w:rsid w:val="002A5F26"/>
    <w:rsid w:val="002A6FA4"/>
    <w:rsid w:val="002A73EF"/>
    <w:rsid w:val="002B1527"/>
    <w:rsid w:val="002B1D65"/>
    <w:rsid w:val="002B1FA8"/>
    <w:rsid w:val="002B3586"/>
    <w:rsid w:val="002B3898"/>
    <w:rsid w:val="002B66E9"/>
    <w:rsid w:val="002B7AF2"/>
    <w:rsid w:val="002C0DB0"/>
    <w:rsid w:val="002C1FB6"/>
    <w:rsid w:val="002C2585"/>
    <w:rsid w:val="002C37BA"/>
    <w:rsid w:val="002D40FF"/>
    <w:rsid w:val="002D43D2"/>
    <w:rsid w:val="002E127A"/>
    <w:rsid w:val="002E15AD"/>
    <w:rsid w:val="002E2972"/>
    <w:rsid w:val="002E2D6C"/>
    <w:rsid w:val="002E3F01"/>
    <w:rsid w:val="002E40DC"/>
    <w:rsid w:val="002E43E2"/>
    <w:rsid w:val="002E4E8B"/>
    <w:rsid w:val="002E6843"/>
    <w:rsid w:val="002F0120"/>
    <w:rsid w:val="002F0B3B"/>
    <w:rsid w:val="002F181B"/>
    <w:rsid w:val="002F1C34"/>
    <w:rsid w:val="002F3349"/>
    <w:rsid w:val="002F392B"/>
    <w:rsid w:val="002F5CF3"/>
    <w:rsid w:val="002F678F"/>
    <w:rsid w:val="00301048"/>
    <w:rsid w:val="003014A8"/>
    <w:rsid w:val="0030323C"/>
    <w:rsid w:val="00303436"/>
    <w:rsid w:val="0030493D"/>
    <w:rsid w:val="00304B70"/>
    <w:rsid w:val="003050F7"/>
    <w:rsid w:val="003056FF"/>
    <w:rsid w:val="00306D9D"/>
    <w:rsid w:val="0031237E"/>
    <w:rsid w:val="0031386B"/>
    <w:rsid w:val="00316CDD"/>
    <w:rsid w:val="0031750B"/>
    <w:rsid w:val="00317A26"/>
    <w:rsid w:val="00317C43"/>
    <w:rsid w:val="003217EF"/>
    <w:rsid w:val="00324644"/>
    <w:rsid w:val="003248A4"/>
    <w:rsid w:val="00324CAF"/>
    <w:rsid w:val="00326D06"/>
    <w:rsid w:val="00327A94"/>
    <w:rsid w:val="00331357"/>
    <w:rsid w:val="00331E5D"/>
    <w:rsid w:val="00333B96"/>
    <w:rsid w:val="00335CA6"/>
    <w:rsid w:val="0033694E"/>
    <w:rsid w:val="00336FBA"/>
    <w:rsid w:val="0034072D"/>
    <w:rsid w:val="00340D03"/>
    <w:rsid w:val="00343080"/>
    <w:rsid w:val="0034414D"/>
    <w:rsid w:val="00344795"/>
    <w:rsid w:val="0034568E"/>
    <w:rsid w:val="0035085E"/>
    <w:rsid w:val="0035161C"/>
    <w:rsid w:val="00351D28"/>
    <w:rsid w:val="003523B2"/>
    <w:rsid w:val="003523BB"/>
    <w:rsid w:val="00354482"/>
    <w:rsid w:val="0035464D"/>
    <w:rsid w:val="0035518F"/>
    <w:rsid w:val="00355702"/>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5D35"/>
    <w:rsid w:val="00380A89"/>
    <w:rsid w:val="00380C54"/>
    <w:rsid w:val="003831CB"/>
    <w:rsid w:val="0038328B"/>
    <w:rsid w:val="003848F7"/>
    <w:rsid w:val="00384CAC"/>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BA5"/>
    <w:rsid w:val="003A4562"/>
    <w:rsid w:val="003A59DB"/>
    <w:rsid w:val="003A6221"/>
    <w:rsid w:val="003A660A"/>
    <w:rsid w:val="003A74F4"/>
    <w:rsid w:val="003B190F"/>
    <w:rsid w:val="003B45BD"/>
    <w:rsid w:val="003B4D0E"/>
    <w:rsid w:val="003B5716"/>
    <w:rsid w:val="003B6099"/>
    <w:rsid w:val="003C064A"/>
    <w:rsid w:val="003C0D5A"/>
    <w:rsid w:val="003C1102"/>
    <w:rsid w:val="003C129A"/>
    <w:rsid w:val="003C5044"/>
    <w:rsid w:val="003C7A97"/>
    <w:rsid w:val="003D1B95"/>
    <w:rsid w:val="003D2327"/>
    <w:rsid w:val="003D407B"/>
    <w:rsid w:val="003D6111"/>
    <w:rsid w:val="003D6453"/>
    <w:rsid w:val="003E0749"/>
    <w:rsid w:val="003E35C5"/>
    <w:rsid w:val="003E4143"/>
    <w:rsid w:val="003E7DB4"/>
    <w:rsid w:val="003F01D9"/>
    <w:rsid w:val="003F4664"/>
    <w:rsid w:val="003F6369"/>
    <w:rsid w:val="003F6F54"/>
    <w:rsid w:val="003F7C3F"/>
    <w:rsid w:val="003F7E3B"/>
    <w:rsid w:val="003F7ED5"/>
    <w:rsid w:val="00401773"/>
    <w:rsid w:val="00405D68"/>
    <w:rsid w:val="0041082B"/>
    <w:rsid w:val="004114A2"/>
    <w:rsid w:val="004118EC"/>
    <w:rsid w:val="00412B4F"/>
    <w:rsid w:val="00412FB8"/>
    <w:rsid w:val="00413741"/>
    <w:rsid w:val="004142D4"/>
    <w:rsid w:val="00415512"/>
    <w:rsid w:val="00421E43"/>
    <w:rsid w:val="0042370E"/>
    <w:rsid w:val="00424DE2"/>
    <w:rsid w:val="00424ED3"/>
    <w:rsid w:val="004274F3"/>
    <w:rsid w:val="00430039"/>
    <w:rsid w:val="0043198A"/>
    <w:rsid w:val="00431E4F"/>
    <w:rsid w:val="0043263F"/>
    <w:rsid w:val="00434613"/>
    <w:rsid w:val="00434AF0"/>
    <w:rsid w:val="0043682A"/>
    <w:rsid w:val="00440485"/>
    <w:rsid w:val="00441129"/>
    <w:rsid w:val="00442C74"/>
    <w:rsid w:val="00443BAD"/>
    <w:rsid w:val="004442EF"/>
    <w:rsid w:val="00446977"/>
    <w:rsid w:val="00447CEC"/>
    <w:rsid w:val="00450BB4"/>
    <w:rsid w:val="00451128"/>
    <w:rsid w:val="004512FA"/>
    <w:rsid w:val="00451B88"/>
    <w:rsid w:val="00453467"/>
    <w:rsid w:val="00453834"/>
    <w:rsid w:val="0045395D"/>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2090"/>
    <w:rsid w:val="00483647"/>
    <w:rsid w:val="0048434F"/>
    <w:rsid w:val="00485A3F"/>
    <w:rsid w:val="0049017E"/>
    <w:rsid w:val="0049105E"/>
    <w:rsid w:val="00491A76"/>
    <w:rsid w:val="00491D00"/>
    <w:rsid w:val="00492ECF"/>
    <w:rsid w:val="00494B4E"/>
    <w:rsid w:val="00494BEB"/>
    <w:rsid w:val="0049591B"/>
    <w:rsid w:val="00495CA5"/>
    <w:rsid w:val="004A53A1"/>
    <w:rsid w:val="004B2643"/>
    <w:rsid w:val="004B2673"/>
    <w:rsid w:val="004B31EA"/>
    <w:rsid w:val="004B3434"/>
    <w:rsid w:val="004B3E15"/>
    <w:rsid w:val="004B496E"/>
    <w:rsid w:val="004B73E0"/>
    <w:rsid w:val="004B7A81"/>
    <w:rsid w:val="004C0420"/>
    <w:rsid w:val="004C0CF6"/>
    <w:rsid w:val="004C11EA"/>
    <w:rsid w:val="004C1D5D"/>
    <w:rsid w:val="004C4ADC"/>
    <w:rsid w:val="004C7B7E"/>
    <w:rsid w:val="004D046C"/>
    <w:rsid w:val="004D28E9"/>
    <w:rsid w:val="004D536B"/>
    <w:rsid w:val="004D5A8D"/>
    <w:rsid w:val="004D6F8B"/>
    <w:rsid w:val="004E14F2"/>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6DEA"/>
    <w:rsid w:val="0050750A"/>
    <w:rsid w:val="00507955"/>
    <w:rsid w:val="00510867"/>
    <w:rsid w:val="00510AA2"/>
    <w:rsid w:val="00510BB2"/>
    <w:rsid w:val="00514177"/>
    <w:rsid w:val="00514CB1"/>
    <w:rsid w:val="005151E6"/>
    <w:rsid w:val="005169B8"/>
    <w:rsid w:val="00516C2A"/>
    <w:rsid w:val="00520B3B"/>
    <w:rsid w:val="0052104F"/>
    <w:rsid w:val="00521B3B"/>
    <w:rsid w:val="00521EE9"/>
    <w:rsid w:val="00522F78"/>
    <w:rsid w:val="00522FDD"/>
    <w:rsid w:val="00523717"/>
    <w:rsid w:val="0052374D"/>
    <w:rsid w:val="0052381B"/>
    <w:rsid w:val="005307D8"/>
    <w:rsid w:val="00531830"/>
    <w:rsid w:val="0053346F"/>
    <w:rsid w:val="0053451E"/>
    <w:rsid w:val="00535AB8"/>
    <w:rsid w:val="00536F7B"/>
    <w:rsid w:val="00537A4F"/>
    <w:rsid w:val="0054042F"/>
    <w:rsid w:val="00541DE1"/>
    <w:rsid w:val="005423C0"/>
    <w:rsid w:val="00543070"/>
    <w:rsid w:val="00543608"/>
    <w:rsid w:val="00543C1E"/>
    <w:rsid w:val="00543F3B"/>
    <w:rsid w:val="0054653A"/>
    <w:rsid w:val="00546EAB"/>
    <w:rsid w:val="00550231"/>
    <w:rsid w:val="005504AC"/>
    <w:rsid w:val="00552B23"/>
    <w:rsid w:val="00554C58"/>
    <w:rsid w:val="005551E7"/>
    <w:rsid w:val="00556B55"/>
    <w:rsid w:val="00556C37"/>
    <w:rsid w:val="0055787D"/>
    <w:rsid w:val="00562C01"/>
    <w:rsid w:val="00562C6C"/>
    <w:rsid w:val="00562F9E"/>
    <w:rsid w:val="00563C5A"/>
    <w:rsid w:val="00563EFF"/>
    <w:rsid w:val="00564C56"/>
    <w:rsid w:val="00571E96"/>
    <w:rsid w:val="00573DCC"/>
    <w:rsid w:val="00574A75"/>
    <w:rsid w:val="00574DC4"/>
    <w:rsid w:val="00575F87"/>
    <w:rsid w:val="00576551"/>
    <w:rsid w:val="00576BEE"/>
    <w:rsid w:val="00577B97"/>
    <w:rsid w:val="00581F83"/>
    <w:rsid w:val="00582910"/>
    <w:rsid w:val="0058297B"/>
    <w:rsid w:val="00584987"/>
    <w:rsid w:val="0059273B"/>
    <w:rsid w:val="00593198"/>
    <w:rsid w:val="00593CBF"/>
    <w:rsid w:val="0059429E"/>
    <w:rsid w:val="005949A6"/>
    <w:rsid w:val="0059653B"/>
    <w:rsid w:val="005A1875"/>
    <w:rsid w:val="005A1AF2"/>
    <w:rsid w:val="005A1DD6"/>
    <w:rsid w:val="005A23ED"/>
    <w:rsid w:val="005A284C"/>
    <w:rsid w:val="005A3E8C"/>
    <w:rsid w:val="005A4214"/>
    <w:rsid w:val="005A54E7"/>
    <w:rsid w:val="005A600C"/>
    <w:rsid w:val="005A650D"/>
    <w:rsid w:val="005A6925"/>
    <w:rsid w:val="005A7901"/>
    <w:rsid w:val="005B1C48"/>
    <w:rsid w:val="005B2AE0"/>
    <w:rsid w:val="005B2B4F"/>
    <w:rsid w:val="005B2C9B"/>
    <w:rsid w:val="005B2DDE"/>
    <w:rsid w:val="005B4379"/>
    <w:rsid w:val="005B5D72"/>
    <w:rsid w:val="005B6043"/>
    <w:rsid w:val="005B6A57"/>
    <w:rsid w:val="005C3472"/>
    <w:rsid w:val="005C3E86"/>
    <w:rsid w:val="005C4239"/>
    <w:rsid w:val="005C5757"/>
    <w:rsid w:val="005C58F3"/>
    <w:rsid w:val="005D5743"/>
    <w:rsid w:val="005D57AF"/>
    <w:rsid w:val="005D6910"/>
    <w:rsid w:val="005E0CAF"/>
    <w:rsid w:val="005E0F48"/>
    <w:rsid w:val="005E11EC"/>
    <w:rsid w:val="005E2E16"/>
    <w:rsid w:val="005E3AE8"/>
    <w:rsid w:val="005E5648"/>
    <w:rsid w:val="005E5BC7"/>
    <w:rsid w:val="005E6F40"/>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3A4"/>
    <w:rsid w:val="00612710"/>
    <w:rsid w:val="00613E25"/>
    <w:rsid w:val="00613FA8"/>
    <w:rsid w:val="00620DF1"/>
    <w:rsid w:val="00623F75"/>
    <w:rsid w:val="0062637B"/>
    <w:rsid w:val="00626F96"/>
    <w:rsid w:val="0062725B"/>
    <w:rsid w:val="006273DB"/>
    <w:rsid w:val="006301D0"/>
    <w:rsid w:val="00633B0C"/>
    <w:rsid w:val="006347E1"/>
    <w:rsid w:val="00635207"/>
    <w:rsid w:val="006378BF"/>
    <w:rsid w:val="006402D6"/>
    <w:rsid w:val="00645DE7"/>
    <w:rsid w:val="006465BE"/>
    <w:rsid w:val="00647680"/>
    <w:rsid w:val="00650115"/>
    <w:rsid w:val="006514F4"/>
    <w:rsid w:val="00651EFF"/>
    <w:rsid w:val="00653B09"/>
    <w:rsid w:val="006559F0"/>
    <w:rsid w:val="006568F3"/>
    <w:rsid w:val="0066064B"/>
    <w:rsid w:val="00661312"/>
    <w:rsid w:val="00661730"/>
    <w:rsid w:val="006622E8"/>
    <w:rsid w:val="006633C7"/>
    <w:rsid w:val="00665DD8"/>
    <w:rsid w:val="006667B9"/>
    <w:rsid w:val="006668D4"/>
    <w:rsid w:val="00666C1B"/>
    <w:rsid w:val="00666FE1"/>
    <w:rsid w:val="00667663"/>
    <w:rsid w:val="006678B2"/>
    <w:rsid w:val="00670580"/>
    <w:rsid w:val="00671B0A"/>
    <w:rsid w:val="00672020"/>
    <w:rsid w:val="00672760"/>
    <w:rsid w:val="0067488F"/>
    <w:rsid w:val="006751C3"/>
    <w:rsid w:val="00675917"/>
    <w:rsid w:val="00676693"/>
    <w:rsid w:val="00676F37"/>
    <w:rsid w:val="0067741C"/>
    <w:rsid w:val="00680129"/>
    <w:rsid w:val="00681567"/>
    <w:rsid w:val="006819E7"/>
    <w:rsid w:val="00681EBF"/>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2D2"/>
    <w:rsid w:val="006B45B3"/>
    <w:rsid w:val="006B4F09"/>
    <w:rsid w:val="006B6258"/>
    <w:rsid w:val="006C1AC0"/>
    <w:rsid w:val="006C2741"/>
    <w:rsid w:val="006C31BF"/>
    <w:rsid w:val="006C35AE"/>
    <w:rsid w:val="006C44E5"/>
    <w:rsid w:val="006C5D67"/>
    <w:rsid w:val="006C6AEF"/>
    <w:rsid w:val="006C7492"/>
    <w:rsid w:val="006C7780"/>
    <w:rsid w:val="006C7C8A"/>
    <w:rsid w:val="006D35F3"/>
    <w:rsid w:val="006D519F"/>
    <w:rsid w:val="006E09FC"/>
    <w:rsid w:val="006E13B9"/>
    <w:rsid w:val="006E2B61"/>
    <w:rsid w:val="006E3D87"/>
    <w:rsid w:val="006E536C"/>
    <w:rsid w:val="006E5CFA"/>
    <w:rsid w:val="006E6181"/>
    <w:rsid w:val="006E61F4"/>
    <w:rsid w:val="006E723E"/>
    <w:rsid w:val="006F1287"/>
    <w:rsid w:val="006F12B0"/>
    <w:rsid w:val="006F1B55"/>
    <w:rsid w:val="006F1B9E"/>
    <w:rsid w:val="006F23A6"/>
    <w:rsid w:val="006F383C"/>
    <w:rsid w:val="006F428A"/>
    <w:rsid w:val="00700CE2"/>
    <w:rsid w:val="00701B55"/>
    <w:rsid w:val="00701F2F"/>
    <w:rsid w:val="00702338"/>
    <w:rsid w:val="00703047"/>
    <w:rsid w:val="00703773"/>
    <w:rsid w:val="00704BE8"/>
    <w:rsid w:val="00705515"/>
    <w:rsid w:val="00705636"/>
    <w:rsid w:val="00705AA0"/>
    <w:rsid w:val="00705CF5"/>
    <w:rsid w:val="00707600"/>
    <w:rsid w:val="00710744"/>
    <w:rsid w:val="0071137F"/>
    <w:rsid w:val="007122E1"/>
    <w:rsid w:val="0071248D"/>
    <w:rsid w:val="00712C0B"/>
    <w:rsid w:val="007156CD"/>
    <w:rsid w:val="007160D6"/>
    <w:rsid w:val="00720183"/>
    <w:rsid w:val="00721316"/>
    <w:rsid w:val="00721F24"/>
    <w:rsid w:val="00722D64"/>
    <w:rsid w:val="00723D74"/>
    <w:rsid w:val="00725B2C"/>
    <w:rsid w:val="00726725"/>
    <w:rsid w:val="00726C6A"/>
    <w:rsid w:val="00726D2D"/>
    <w:rsid w:val="00733840"/>
    <w:rsid w:val="00734D3C"/>
    <w:rsid w:val="007367DB"/>
    <w:rsid w:val="00736F39"/>
    <w:rsid w:val="0074021F"/>
    <w:rsid w:val="0074161A"/>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38F2"/>
    <w:rsid w:val="00794385"/>
    <w:rsid w:val="00795D39"/>
    <w:rsid w:val="0079782D"/>
    <w:rsid w:val="007A109C"/>
    <w:rsid w:val="007A52EB"/>
    <w:rsid w:val="007A6F04"/>
    <w:rsid w:val="007A7332"/>
    <w:rsid w:val="007B00AA"/>
    <w:rsid w:val="007B074D"/>
    <w:rsid w:val="007B1870"/>
    <w:rsid w:val="007B384F"/>
    <w:rsid w:val="007B47D6"/>
    <w:rsid w:val="007B4B02"/>
    <w:rsid w:val="007B6A9A"/>
    <w:rsid w:val="007C12A0"/>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2D74"/>
    <w:rsid w:val="007E39A1"/>
    <w:rsid w:val="007E4EC5"/>
    <w:rsid w:val="007E593E"/>
    <w:rsid w:val="007F055A"/>
    <w:rsid w:val="007F3A87"/>
    <w:rsid w:val="007F45EB"/>
    <w:rsid w:val="007F7943"/>
    <w:rsid w:val="00800134"/>
    <w:rsid w:val="00801C51"/>
    <w:rsid w:val="008024F5"/>
    <w:rsid w:val="00803ECF"/>
    <w:rsid w:val="00804E1F"/>
    <w:rsid w:val="0080545F"/>
    <w:rsid w:val="00806D68"/>
    <w:rsid w:val="00810F75"/>
    <w:rsid w:val="00811617"/>
    <w:rsid w:val="00814535"/>
    <w:rsid w:val="00814732"/>
    <w:rsid w:val="008158CE"/>
    <w:rsid w:val="008202D0"/>
    <w:rsid w:val="008205C1"/>
    <w:rsid w:val="0082105D"/>
    <w:rsid w:val="008210E0"/>
    <w:rsid w:val="00824417"/>
    <w:rsid w:val="00825F14"/>
    <w:rsid w:val="00830230"/>
    <w:rsid w:val="00830642"/>
    <w:rsid w:val="00831E78"/>
    <w:rsid w:val="008320B7"/>
    <w:rsid w:val="008320D4"/>
    <w:rsid w:val="00832FE1"/>
    <w:rsid w:val="008331AE"/>
    <w:rsid w:val="008334CC"/>
    <w:rsid w:val="00834756"/>
    <w:rsid w:val="008371E5"/>
    <w:rsid w:val="00837636"/>
    <w:rsid w:val="00837D2C"/>
    <w:rsid w:val="00840B06"/>
    <w:rsid w:val="00841100"/>
    <w:rsid w:val="0084522F"/>
    <w:rsid w:val="00846AB2"/>
    <w:rsid w:val="00846BFA"/>
    <w:rsid w:val="008501A7"/>
    <w:rsid w:val="00850C20"/>
    <w:rsid w:val="008513EC"/>
    <w:rsid w:val="00851A7B"/>
    <w:rsid w:val="00851D3E"/>
    <w:rsid w:val="00851E66"/>
    <w:rsid w:val="00853C24"/>
    <w:rsid w:val="00855BA3"/>
    <w:rsid w:val="00855C5D"/>
    <w:rsid w:val="00857529"/>
    <w:rsid w:val="00857F4F"/>
    <w:rsid w:val="008629C6"/>
    <w:rsid w:val="00864805"/>
    <w:rsid w:val="00865BB9"/>
    <w:rsid w:val="00866160"/>
    <w:rsid w:val="00870828"/>
    <w:rsid w:val="008760AF"/>
    <w:rsid w:val="00884BA6"/>
    <w:rsid w:val="00885115"/>
    <w:rsid w:val="0088551D"/>
    <w:rsid w:val="008902B1"/>
    <w:rsid w:val="00890AD8"/>
    <w:rsid w:val="00893352"/>
    <w:rsid w:val="00895A9E"/>
    <w:rsid w:val="00896F69"/>
    <w:rsid w:val="008A4E13"/>
    <w:rsid w:val="008A5877"/>
    <w:rsid w:val="008A5C80"/>
    <w:rsid w:val="008A6532"/>
    <w:rsid w:val="008B1C00"/>
    <w:rsid w:val="008B2859"/>
    <w:rsid w:val="008B404D"/>
    <w:rsid w:val="008B4BE2"/>
    <w:rsid w:val="008B7AD0"/>
    <w:rsid w:val="008C0821"/>
    <w:rsid w:val="008C08A1"/>
    <w:rsid w:val="008C2B2A"/>
    <w:rsid w:val="008C3F02"/>
    <w:rsid w:val="008C5087"/>
    <w:rsid w:val="008C59F2"/>
    <w:rsid w:val="008C609D"/>
    <w:rsid w:val="008D0DE3"/>
    <w:rsid w:val="008D2F96"/>
    <w:rsid w:val="008D3123"/>
    <w:rsid w:val="008D3B6D"/>
    <w:rsid w:val="008D4C86"/>
    <w:rsid w:val="008D7C05"/>
    <w:rsid w:val="008E0406"/>
    <w:rsid w:val="008E09FA"/>
    <w:rsid w:val="008E0C16"/>
    <w:rsid w:val="008E1B08"/>
    <w:rsid w:val="008E4433"/>
    <w:rsid w:val="008E52D7"/>
    <w:rsid w:val="008E58B1"/>
    <w:rsid w:val="008E5953"/>
    <w:rsid w:val="008E6059"/>
    <w:rsid w:val="008E70DA"/>
    <w:rsid w:val="008F0189"/>
    <w:rsid w:val="008F03ED"/>
    <w:rsid w:val="008F11AB"/>
    <w:rsid w:val="008F61A4"/>
    <w:rsid w:val="008F6535"/>
    <w:rsid w:val="008F7091"/>
    <w:rsid w:val="00900123"/>
    <w:rsid w:val="0090153B"/>
    <w:rsid w:val="00902F08"/>
    <w:rsid w:val="00905C24"/>
    <w:rsid w:val="00910570"/>
    <w:rsid w:val="00910CCF"/>
    <w:rsid w:val="00910EA5"/>
    <w:rsid w:val="009119A3"/>
    <w:rsid w:val="0091338F"/>
    <w:rsid w:val="0091414B"/>
    <w:rsid w:val="00916A1F"/>
    <w:rsid w:val="00916AC8"/>
    <w:rsid w:val="0092053F"/>
    <w:rsid w:val="009206C4"/>
    <w:rsid w:val="00920A25"/>
    <w:rsid w:val="00920F84"/>
    <w:rsid w:val="00922F4B"/>
    <w:rsid w:val="009232D9"/>
    <w:rsid w:val="0092490E"/>
    <w:rsid w:val="00924C87"/>
    <w:rsid w:val="009252D5"/>
    <w:rsid w:val="00925B65"/>
    <w:rsid w:val="009274AD"/>
    <w:rsid w:val="00931A7F"/>
    <w:rsid w:val="00933198"/>
    <w:rsid w:val="009336CD"/>
    <w:rsid w:val="00933BBB"/>
    <w:rsid w:val="0093531C"/>
    <w:rsid w:val="00935EA8"/>
    <w:rsid w:val="0094014A"/>
    <w:rsid w:val="00942F77"/>
    <w:rsid w:val="0094490B"/>
    <w:rsid w:val="00944D29"/>
    <w:rsid w:val="00945169"/>
    <w:rsid w:val="00946E0F"/>
    <w:rsid w:val="00946EBD"/>
    <w:rsid w:val="00950B47"/>
    <w:rsid w:val="00950CA1"/>
    <w:rsid w:val="009530B8"/>
    <w:rsid w:val="00953866"/>
    <w:rsid w:val="009554D3"/>
    <w:rsid w:val="00955D65"/>
    <w:rsid w:val="0095663F"/>
    <w:rsid w:val="009575C9"/>
    <w:rsid w:val="00960E29"/>
    <w:rsid w:val="00961187"/>
    <w:rsid w:val="00962113"/>
    <w:rsid w:val="00962DB0"/>
    <w:rsid w:val="00962E35"/>
    <w:rsid w:val="009633F2"/>
    <w:rsid w:val="00963B17"/>
    <w:rsid w:val="00964CB5"/>
    <w:rsid w:val="009656F5"/>
    <w:rsid w:val="00965AF2"/>
    <w:rsid w:val="00965CCC"/>
    <w:rsid w:val="00967E02"/>
    <w:rsid w:val="00970C63"/>
    <w:rsid w:val="00972D3D"/>
    <w:rsid w:val="00973034"/>
    <w:rsid w:val="0097334B"/>
    <w:rsid w:val="00973377"/>
    <w:rsid w:val="00973C73"/>
    <w:rsid w:val="00973FF3"/>
    <w:rsid w:val="00975571"/>
    <w:rsid w:val="009755D5"/>
    <w:rsid w:val="0097619C"/>
    <w:rsid w:val="009762C7"/>
    <w:rsid w:val="00976544"/>
    <w:rsid w:val="00976707"/>
    <w:rsid w:val="00976B43"/>
    <w:rsid w:val="00977163"/>
    <w:rsid w:val="009807B4"/>
    <w:rsid w:val="009812B8"/>
    <w:rsid w:val="00981884"/>
    <w:rsid w:val="0098305E"/>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756B"/>
    <w:rsid w:val="009D0FD8"/>
    <w:rsid w:val="009D1B61"/>
    <w:rsid w:val="009D1B65"/>
    <w:rsid w:val="009D1B96"/>
    <w:rsid w:val="009D20A5"/>
    <w:rsid w:val="009D25A4"/>
    <w:rsid w:val="009D5D23"/>
    <w:rsid w:val="009D7AEC"/>
    <w:rsid w:val="009E0E1E"/>
    <w:rsid w:val="009E2037"/>
    <w:rsid w:val="009E3182"/>
    <w:rsid w:val="009E34DD"/>
    <w:rsid w:val="009E5950"/>
    <w:rsid w:val="009E662F"/>
    <w:rsid w:val="009E7DF1"/>
    <w:rsid w:val="009F010B"/>
    <w:rsid w:val="009F0EC8"/>
    <w:rsid w:val="009F1D6F"/>
    <w:rsid w:val="009F3887"/>
    <w:rsid w:val="009F42FC"/>
    <w:rsid w:val="009F4F8E"/>
    <w:rsid w:val="009F5136"/>
    <w:rsid w:val="009F7E90"/>
    <w:rsid w:val="00A00282"/>
    <w:rsid w:val="00A011D6"/>
    <w:rsid w:val="00A03F7E"/>
    <w:rsid w:val="00A0563A"/>
    <w:rsid w:val="00A0568E"/>
    <w:rsid w:val="00A07FBD"/>
    <w:rsid w:val="00A119DB"/>
    <w:rsid w:val="00A11A93"/>
    <w:rsid w:val="00A143BC"/>
    <w:rsid w:val="00A162E0"/>
    <w:rsid w:val="00A16E76"/>
    <w:rsid w:val="00A21103"/>
    <w:rsid w:val="00A23275"/>
    <w:rsid w:val="00A23928"/>
    <w:rsid w:val="00A2657E"/>
    <w:rsid w:val="00A27B45"/>
    <w:rsid w:val="00A303CE"/>
    <w:rsid w:val="00A31218"/>
    <w:rsid w:val="00A31578"/>
    <w:rsid w:val="00A3304D"/>
    <w:rsid w:val="00A358FE"/>
    <w:rsid w:val="00A36D0C"/>
    <w:rsid w:val="00A40920"/>
    <w:rsid w:val="00A4363C"/>
    <w:rsid w:val="00A43B04"/>
    <w:rsid w:val="00A44C89"/>
    <w:rsid w:val="00A44E52"/>
    <w:rsid w:val="00A50374"/>
    <w:rsid w:val="00A50751"/>
    <w:rsid w:val="00A50B47"/>
    <w:rsid w:val="00A51348"/>
    <w:rsid w:val="00A5155B"/>
    <w:rsid w:val="00A52AFE"/>
    <w:rsid w:val="00A54ADC"/>
    <w:rsid w:val="00A62EDC"/>
    <w:rsid w:val="00A644B4"/>
    <w:rsid w:val="00A65D7B"/>
    <w:rsid w:val="00A6639D"/>
    <w:rsid w:val="00A7140A"/>
    <w:rsid w:val="00A71500"/>
    <w:rsid w:val="00A721DC"/>
    <w:rsid w:val="00A72CFF"/>
    <w:rsid w:val="00A739B8"/>
    <w:rsid w:val="00A80D90"/>
    <w:rsid w:val="00A81795"/>
    <w:rsid w:val="00A8192E"/>
    <w:rsid w:val="00A827D3"/>
    <w:rsid w:val="00A82AE7"/>
    <w:rsid w:val="00A8368A"/>
    <w:rsid w:val="00A84221"/>
    <w:rsid w:val="00A92116"/>
    <w:rsid w:val="00A938A9"/>
    <w:rsid w:val="00A93C76"/>
    <w:rsid w:val="00A9621C"/>
    <w:rsid w:val="00AA1536"/>
    <w:rsid w:val="00AA2EE5"/>
    <w:rsid w:val="00AA44EE"/>
    <w:rsid w:val="00AA45C7"/>
    <w:rsid w:val="00AA6566"/>
    <w:rsid w:val="00AA6C0B"/>
    <w:rsid w:val="00AA70F1"/>
    <w:rsid w:val="00AA7B42"/>
    <w:rsid w:val="00AA7BEE"/>
    <w:rsid w:val="00AB06F9"/>
    <w:rsid w:val="00AB091D"/>
    <w:rsid w:val="00AB2B77"/>
    <w:rsid w:val="00AB3B00"/>
    <w:rsid w:val="00AB4C74"/>
    <w:rsid w:val="00AC19AE"/>
    <w:rsid w:val="00AC3900"/>
    <w:rsid w:val="00AC61A1"/>
    <w:rsid w:val="00AC67E3"/>
    <w:rsid w:val="00AC6CF1"/>
    <w:rsid w:val="00AD0CC8"/>
    <w:rsid w:val="00AD111B"/>
    <w:rsid w:val="00AD25EA"/>
    <w:rsid w:val="00AD32FD"/>
    <w:rsid w:val="00AD4203"/>
    <w:rsid w:val="00AD56AB"/>
    <w:rsid w:val="00AD581B"/>
    <w:rsid w:val="00AE01ED"/>
    <w:rsid w:val="00AE2759"/>
    <w:rsid w:val="00AE3497"/>
    <w:rsid w:val="00AE3A3F"/>
    <w:rsid w:val="00AE43D5"/>
    <w:rsid w:val="00AE45EE"/>
    <w:rsid w:val="00AE5B89"/>
    <w:rsid w:val="00AE5E90"/>
    <w:rsid w:val="00AE6DFD"/>
    <w:rsid w:val="00AF0615"/>
    <w:rsid w:val="00B02A97"/>
    <w:rsid w:val="00B04C9B"/>
    <w:rsid w:val="00B10B92"/>
    <w:rsid w:val="00B11AC5"/>
    <w:rsid w:val="00B11FCD"/>
    <w:rsid w:val="00B14209"/>
    <w:rsid w:val="00B14DE3"/>
    <w:rsid w:val="00B17076"/>
    <w:rsid w:val="00B179FD"/>
    <w:rsid w:val="00B20056"/>
    <w:rsid w:val="00B2033C"/>
    <w:rsid w:val="00B2264A"/>
    <w:rsid w:val="00B2309B"/>
    <w:rsid w:val="00B2320C"/>
    <w:rsid w:val="00B24BCC"/>
    <w:rsid w:val="00B278AD"/>
    <w:rsid w:val="00B30969"/>
    <w:rsid w:val="00B31356"/>
    <w:rsid w:val="00B31529"/>
    <w:rsid w:val="00B31B8C"/>
    <w:rsid w:val="00B330A6"/>
    <w:rsid w:val="00B334E3"/>
    <w:rsid w:val="00B341F4"/>
    <w:rsid w:val="00B3559F"/>
    <w:rsid w:val="00B37015"/>
    <w:rsid w:val="00B37EB5"/>
    <w:rsid w:val="00B40294"/>
    <w:rsid w:val="00B40368"/>
    <w:rsid w:val="00B4037A"/>
    <w:rsid w:val="00B4053A"/>
    <w:rsid w:val="00B41128"/>
    <w:rsid w:val="00B453E4"/>
    <w:rsid w:val="00B50023"/>
    <w:rsid w:val="00B50835"/>
    <w:rsid w:val="00B50D8E"/>
    <w:rsid w:val="00B5218B"/>
    <w:rsid w:val="00B52433"/>
    <w:rsid w:val="00B52A6F"/>
    <w:rsid w:val="00B534E2"/>
    <w:rsid w:val="00B550BF"/>
    <w:rsid w:val="00B560B9"/>
    <w:rsid w:val="00B57862"/>
    <w:rsid w:val="00B60C6D"/>
    <w:rsid w:val="00B613D6"/>
    <w:rsid w:val="00B63CD8"/>
    <w:rsid w:val="00B6448E"/>
    <w:rsid w:val="00B65997"/>
    <w:rsid w:val="00B665A2"/>
    <w:rsid w:val="00B668C4"/>
    <w:rsid w:val="00B66D8D"/>
    <w:rsid w:val="00B7314B"/>
    <w:rsid w:val="00B74026"/>
    <w:rsid w:val="00B747E8"/>
    <w:rsid w:val="00B75CB4"/>
    <w:rsid w:val="00B770DD"/>
    <w:rsid w:val="00B808B8"/>
    <w:rsid w:val="00B81D13"/>
    <w:rsid w:val="00B83177"/>
    <w:rsid w:val="00B83F7C"/>
    <w:rsid w:val="00B84A88"/>
    <w:rsid w:val="00B84D59"/>
    <w:rsid w:val="00B85C6B"/>
    <w:rsid w:val="00B8710B"/>
    <w:rsid w:val="00B8746B"/>
    <w:rsid w:val="00B90335"/>
    <w:rsid w:val="00B90AA7"/>
    <w:rsid w:val="00B93A5D"/>
    <w:rsid w:val="00B94337"/>
    <w:rsid w:val="00B94D88"/>
    <w:rsid w:val="00B9563B"/>
    <w:rsid w:val="00B95F18"/>
    <w:rsid w:val="00B96598"/>
    <w:rsid w:val="00B96B04"/>
    <w:rsid w:val="00BA15FB"/>
    <w:rsid w:val="00BA64B7"/>
    <w:rsid w:val="00BA6692"/>
    <w:rsid w:val="00BB20C4"/>
    <w:rsid w:val="00BB4B42"/>
    <w:rsid w:val="00BB5AF0"/>
    <w:rsid w:val="00BB5E98"/>
    <w:rsid w:val="00BB5F0E"/>
    <w:rsid w:val="00BC0A83"/>
    <w:rsid w:val="00BC15CB"/>
    <w:rsid w:val="00BC1BB4"/>
    <w:rsid w:val="00BC2505"/>
    <w:rsid w:val="00BC250F"/>
    <w:rsid w:val="00BC35B3"/>
    <w:rsid w:val="00BC4919"/>
    <w:rsid w:val="00BC4EF6"/>
    <w:rsid w:val="00BC76EC"/>
    <w:rsid w:val="00BC7D7D"/>
    <w:rsid w:val="00BD15B3"/>
    <w:rsid w:val="00BD1B1F"/>
    <w:rsid w:val="00BD2A8B"/>
    <w:rsid w:val="00BD2DCD"/>
    <w:rsid w:val="00BE0A9C"/>
    <w:rsid w:val="00BE13C8"/>
    <w:rsid w:val="00BE156D"/>
    <w:rsid w:val="00BE2B7E"/>
    <w:rsid w:val="00BE5097"/>
    <w:rsid w:val="00BE6ACF"/>
    <w:rsid w:val="00BF44B5"/>
    <w:rsid w:val="00BF45D0"/>
    <w:rsid w:val="00BF6BCC"/>
    <w:rsid w:val="00C00452"/>
    <w:rsid w:val="00C0089D"/>
    <w:rsid w:val="00C00FBA"/>
    <w:rsid w:val="00C02055"/>
    <w:rsid w:val="00C024FF"/>
    <w:rsid w:val="00C05B4E"/>
    <w:rsid w:val="00C0746E"/>
    <w:rsid w:val="00C1056B"/>
    <w:rsid w:val="00C10770"/>
    <w:rsid w:val="00C1216B"/>
    <w:rsid w:val="00C13961"/>
    <w:rsid w:val="00C150A0"/>
    <w:rsid w:val="00C20E12"/>
    <w:rsid w:val="00C21279"/>
    <w:rsid w:val="00C2194B"/>
    <w:rsid w:val="00C21C80"/>
    <w:rsid w:val="00C22389"/>
    <w:rsid w:val="00C2260F"/>
    <w:rsid w:val="00C25028"/>
    <w:rsid w:val="00C25D8B"/>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420"/>
    <w:rsid w:val="00C52591"/>
    <w:rsid w:val="00C53461"/>
    <w:rsid w:val="00C541EC"/>
    <w:rsid w:val="00C54939"/>
    <w:rsid w:val="00C5535B"/>
    <w:rsid w:val="00C56FA7"/>
    <w:rsid w:val="00C5745A"/>
    <w:rsid w:val="00C57842"/>
    <w:rsid w:val="00C631A5"/>
    <w:rsid w:val="00C6322C"/>
    <w:rsid w:val="00C65559"/>
    <w:rsid w:val="00C714B5"/>
    <w:rsid w:val="00C72D5E"/>
    <w:rsid w:val="00C732B9"/>
    <w:rsid w:val="00C73E33"/>
    <w:rsid w:val="00C74ED9"/>
    <w:rsid w:val="00C84EAE"/>
    <w:rsid w:val="00C84EBD"/>
    <w:rsid w:val="00C85A3C"/>
    <w:rsid w:val="00C86F85"/>
    <w:rsid w:val="00C872B2"/>
    <w:rsid w:val="00C87714"/>
    <w:rsid w:val="00C92281"/>
    <w:rsid w:val="00C9268B"/>
    <w:rsid w:val="00C9443A"/>
    <w:rsid w:val="00C94AF1"/>
    <w:rsid w:val="00C94DF5"/>
    <w:rsid w:val="00C95853"/>
    <w:rsid w:val="00C979B2"/>
    <w:rsid w:val="00CA0331"/>
    <w:rsid w:val="00CA0CAF"/>
    <w:rsid w:val="00CA39E2"/>
    <w:rsid w:val="00CA4199"/>
    <w:rsid w:val="00CA6FAB"/>
    <w:rsid w:val="00CA70CF"/>
    <w:rsid w:val="00CA7713"/>
    <w:rsid w:val="00CA7741"/>
    <w:rsid w:val="00CA7A57"/>
    <w:rsid w:val="00CB157E"/>
    <w:rsid w:val="00CB2046"/>
    <w:rsid w:val="00CB20CE"/>
    <w:rsid w:val="00CB2E8E"/>
    <w:rsid w:val="00CB4149"/>
    <w:rsid w:val="00CB623D"/>
    <w:rsid w:val="00CB6CDB"/>
    <w:rsid w:val="00CC01C2"/>
    <w:rsid w:val="00CC151F"/>
    <w:rsid w:val="00CC20C2"/>
    <w:rsid w:val="00CC24D5"/>
    <w:rsid w:val="00CC2AE0"/>
    <w:rsid w:val="00CC2D50"/>
    <w:rsid w:val="00CC62A4"/>
    <w:rsid w:val="00CD1ADC"/>
    <w:rsid w:val="00CD22E4"/>
    <w:rsid w:val="00CD33C6"/>
    <w:rsid w:val="00CD3B4A"/>
    <w:rsid w:val="00CD4EE5"/>
    <w:rsid w:val="00CD5305"/>
    <w:rsid w:val="00CD5648"/>
    <w:rsid w:val="00CD5CF0"/>
    <w:rsid w:val="00CD6072"/>
    <w:rsid w:val="00CD7767"/>
    <w:rsid w:val="00CE0C68"/>
    <w:rsid w:val="00CE0CBC"/>
    <w:rsid w:val="00CE16BD"/>
    <w:rsid w:val="00CE2D7B"/>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160A"/>
    <w:rsid w:val="00D22BB4"/>
    <w:rsid w:val="00D23381"/>
    <w:rsid w:val="00D2354D"/>
    <w:rsid w:val="00D23988"/>
    <w:rsid w:val="00D23DBE"/>
    <w:rsid w:val="00D247A0"/>
    <w:rsid w:val="00D2571F"/>
    <w:rsid w:val="00D25BF3"/>
    <w:rsid w:val="00D261BF"/>
    <w:rsid w:val="00D317DA"/>
    <w:rsid w:val="00D31B02"/>
    <w:rsid w:val="00D31DD0"/>
    <w:rsid w:val="00D3288E"/>
    <w:rsid w:val="00D32E07"/>
    <w:rsid w:val="00D33D1A"/>
    <w:rsid w:val="00D34868"/>
    <w:rsid w:val="00D3509F"/>
    <w:rsid w:val="00D35957"/>
    <w:rsid w:val="00D379A9"/>
    <w:rsid w:val="00D4014F"/>
    <w:rsid w:val="00D440FD"/>
    <w:rsid w:val="00D477DD"/>
    <w:rsid w:val="00D53550"/>
    <w:rsid w:val="00D53BC0"/>
    <w:rsid w:val="00D54332"/>
    <w:rsid w:val="00D54E85"/>
    <w:rsid w:val="00D54F98"/>
    <w:rsid w:val="00D550C2"/>
    <w:rsid w:val="00D60B30"/>
    <w:rsid w:val="00D610B9"/>
    <w:rsid w:val="00D622E5"/>
    <w:rsid w:val="00D63FB1"/>
    <w:rsid w:val="00D6444C"/>
    <w:rsid w:val="00D652C1"/>
    <w:rsid w:val="00D65518"/>
    <w:rsid w:val="00D655E3"/>
    <w:rsid w:val="00D67A7F"/>
    <w:rsid w:val="00D67DA2"/>
    <w:rsid w:val="00D709EC"/>
    <w:rsid w:val="00D71803"/>
    <w:rsid w:val="00D72050"/>
    <w:rsid w:val="00D7240D"/>
    <w:rsid w:val="00D72B85"/>
    <w:rsid w:val="00D733B4"/>
    <w:rsid w:val="00D75435"/>
    <w:rsid w:val="00D75AA5"/>
    <w:rsid w:val="00D75CB0"/>
    <w:rsid w:val="00D76904"/>
    <w:rsid w:val="00D76AD7"/>
    <w:rsid w:val="00D819A2"/>
    <w:rsid w:val="00D83882"/>
    <w:rsid w:val="00D845EE"/>
    <w:rsid w:val="00D860D0"/>
    <w:rsid w:val="00D86959"/>
    <w:rsid w:val="00D86EAF"/>
    <w:rsid w:val="00D87366"/>
    <w:rsid w:val="00D909B6"/>
    <w:rsid w:val="00D912AB"/>
    <w:rsid w:val="00D9350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5420"/>
    <w:rsid w:val="00DB612A"/>
    <w:rsid w:val="00DB61D4"/>
    <w:rsid w:val="00DB790F"/>
    <w:rsid w:val="00DC1264"/>
    <w:rsid w:val="00DC151B"/>
    <w:rsid w:val="00DC3367"/>
    <w:rsid w:val="00DC6A76"/>
    <w:rsid w:val="00DC74A5"/>
    <w:rsid w:val="00DD03EA"/>
    <w:rsid w:val="00DD1C7D"/>
    <w:rsid w:val="00DD2AC2"/>
    <w:rsid w:val="00DD3B87"/>
    <w:rsid w:val="00DD41C1"/>
    <w:rsid w:val="00DD4FDE"/>
    <w:rsid w:val="00DD51F4"/>
    <w:rsid w:val="00DD697D"/>
    <w:rsid w:val="00DD6A76"/>
    <w:rsid w:val="00DD6B27"/>
    <w:rsid w:val="00DD6D17"/>
    <w:rsid w:val="00DD6EF0"/>
    <w:rsid w:val="00DE10F5"/>
    <w:rsid w:val="00DE166B"/>
    <w:rsid w:val="00DE17C3"/>
    <w:rsid w:val="00DE2BAB"/>
    <w:rsid w:val="00DE303C"/>
    <w:rsid w:val="00DE33D0"/>
    <w:rsid w:val="00DE3F0D"/>
    <w:rsid w:val="00DE404A"/>
    <w:rsid w:val="00DE6656"/>
    <w:rsid w:val="00DE7E86"/>
    <w:rsid w:val="00DF1BF8"/>
    <w:rsid w:val="00DF40D8"/>
    <w:rsid w:val="00DF75AA"/>
    <w:rsid w:val="00E043A6"/>
    <w:rsid w:val="00E043F5"/>
    <w:rsid w:val="00E047C9"/>
    <w:rsid w:val="00E04945"/>
    <w:rsid w:val="00E05659"/>
    <w:rsid w:val="00E06EAE"/>
    <w:rsid w:val="00E07235"/>
    <w:rsid w:val="00E07A54"/>
    <w:rsid w:val="00E1161A"/>
    <w:rsid w:val="00E11BD3"/>
    <w:rsid w:val="00E147EE"/>
    <w:rsid w:val="00E15440"/>
    <w:rsid w:val="00E159A8"/>
    <w:rsid w:val="00E17274"/>
    <w:rsid w:val="00E20236"/>
    <w:rsid w:val="00E2149B"/>
    <w:rsid w:val="00E25DA2"/>
    <w:rsid w:val="00E25EC9"/>
    <w:rsid w:val="00E2633E"/>
    <w:rsid w:val="00E314A2"/>
    <w:rsid w:val="00E31F25"/>
    <w:rsid w:val="00E32C51"/>
    <w:rsid w:val="00E3542C"/>
    <w:rsid w:val="00E362E0"/>
    <w:rsid w:val="00E4374F"/>
    <w:rsid w:val="00E4466B"/>
    <w:rsid w:val="00E45693"/>
    <w:rsid w:val="00E4677B"/>
    <w:rsid w:val="00E47349"/>
    <w:rsid w:val="00E4795B"/>
    <w:rsid w:val="00E47DB5"/>
    <w:rsid w:val="00E50271"/>
    <w:rsid w:val="00E52BE4"/>
    <w:rsid w:val="00E5375D"/>
    <w:rsid w:val="00E54658"/>
    <w:rsid w:val="00E54E41"/>
    <w:rsid w:val="00E556BF"/>
    <w:rsid w:val="00E5637E"/>
    <w:rsid w:val="00E61697"/>
    <w:rsid w:val="00E62BF2"/>
    <w:rsid w:val="00E638CE"/>
    <w:rsid w:val="00E64560"/>
    <w:rsid w:val="00E662F4"/>
    <w:rsid w:val="00E67AB4"/>
    <w:rsid w:val="00E70ECD"/>
    <w:rsid w:val="00E73BD1"/>
    <w:rsid w:val="00E741DE"/>
    <w:rsid w:val="00E762B1"/>
    <w:rsid w:val="00E770B5"/>
    <w:rsid w:val="00E8017E"/>
    <w:rsid w:val="00E822D6"/>
    <w:rsid w:val="00E830DF"/>
    <w:rsid w:val="00E83D9B"/>
    <w:rsid w:val="00E84217"/>
    <w:rsid w:val="00E84674"/>
    <w:rsid w:val="00E85B41"/>
    <w:rsid w:val="00E85DDA"/>
    <w:rsid w:val="00E8604A"/>
    <w:rsid w:val="00E876AE"/>
    <w:rsid w:val="00E92DBB"/>
    <w:rsid w:val="00E935CD"/>
    <w:rsid w:val="00E93FB0"/>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C215B"/>
    <w:rsid w:val="00EC2AE5"/>
    <w:rsid w:val="00EC387F"/>
    <w:rsid w:val="00EC3EE9"/>
    <w:rsid w:val="00EC5C16"/>
    <w:rsid w:val="00EC5EC5"/>
    <w:rsid w:val="00EC654E"/>
    <w:rsid w:val="00EC7484"/>
    <w:rsid w:val="00ED1576"/>
    <w:rsid w:val="00ED29EC"/>
    <w:rsid w:val="00ED485B"/>
    <w:rsid w:val="00ED4B07"/>
    <w:rsid w:val="00ED4DED"/>
    <w:rsid w:val="00ED4EA1"/>
    <w:rsid w:val="00ED513B"/>
    <w:rsid w:val="00ED679F"/>
    <w:rsid w:val="00ED706A"/>
    <w:rsid w:val="00ED7201"/>
    <w:rsid w:val="00EE2AD0"/>
    <w:rsid w:val="00EE3F73"/>
    <w:rsid w:val="00EE5B58"/>
    <w:rsid w:val="00EE75EE"/>
    <w:rsid w:val="00EE7EED"/>
    <w:rsid w:val="00EF0EEC"/>
    <w:rsid w:val="00EF2AA7"/>
    <w:rsid w:val="00EF2CDC"/>
    <w:rsid w:val="00EF5EEE"/>
    <w:rsid w:val="00EF658D"/>
    <w:rsid w:val="00EF72CF"/>
    <w:rsid w:val="00EF7B3D"/>
    <w:rsid w:val="00F0027F"/>
    <w:rsid w:val="00F005D2"/>
    <w:rsid w:val="00F02483"/>
    <w:rsid w:val="00F03703"/>
    <w:rsid w:val="00F03861"/>
    <w:rsid w:val="00F064E0"/>
    <w:rsid w:val="00F06802"/>
    <w:rsid w:val="00F06B6F"/>
    <w:rsid w:val="00F075E6"/>
    <w:rsid w:val="00F07B3A"/>
    <w:rsid w:val="00F1310E"/>
    <w:rsid w:val="00F136EA"/>
    <w:rsid w:val="00F13D9B"/>
    <w:rsid w:val="00F14811"/>
    <w:rsid w:val="00F15221"/>
    <w:rsid w:val="00F167C0"/>
    <w:rsid w:val="00F173D1"/>
    <w:rsid w:val="00F22FB3"/>
    <w:rsid w:val="00F2353A"/>
    <w:rsid w:val="00F24387"/>
    <w:rsid w:val="00F273E3"/>
    <w:rsid w:val="00F27CE2"/>
    <w:rsid w:val="00F27E94"/>
    <w:rsid w:val="00F335AB"/>
    <w:rsid w:val="00F36882"/>
    <w:rsid w:val="00F3689B"/>
    <w:rsid w:val="00F41669"/>
    <w:rsid w:val="00F4180C"/>
    <w:rsid w:val="00F42304"/>
    <w:rsid w:val="00F4397A"/>
    <w:rsid w:val="00F43E0A"/>
    <w:rsid w:val="00F446E0"/>
    <w:rsid w:val="00F44CE9"/>
    <w:rsid w:val="00F459F0"/>
    <w:rsid w:val="00F462DC"/>
    <w:rsid w:val="00F4685E"/>
    <w:rsid w:val="00F468AA"/>
    <w:rsid w:val="00F47039"/>
    <w:rsid w:val="00F47BD6"/>
    <w:rsid w:val="00F50422"/>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67B6A"/>
    <w:rsid w:val="00F7282C"/>
    <w:rsid w:val="00F739F9"/>
    <w:rsid w:val="00F748DB"/>
    <w:rsid w:val="00F7686E"/>
    <w:rsid w:val="00F770F6"/>
    <w:rsid w:val="00F80494"/>
    <w:rsid w:val="00F819D4"/>
    <w:rsid w:val="00F82615"/>
    <w:rsid w:val="00F82828"/>
    <w:rsid w:val="00F8330E"/>
    <w:rsid w:val="00F872B5"/>
    <w:rsid w:val="00F92ACB"/>
    <w:rsid w:val="00F933A9"/>
    <w:rsid w:val="00F939C1"/>
    <w:rsid w:val="00F96204"/>
    <w:rsid w:val="00F96270"/>
    <w:rsid w:val="00F97314"/>
    <w:rsid w:val="00F97513"/>
    <w:rsid w:val="00FA16CD"/>
    <w:rsid w:val="00FA283C"/>
    <w:rsid w:val="00FA2A3A"/>
    <w:rsid w:val="00FA631D"/>
    <w:rsid w:val="00FB1E73"/>
    <w:rsid w:val="00FB2844"/>
    <w:rsid w:val="00FB3D6B"/>
    <w:rsid w:val="00FB6ACE"/>
    <w:rsid w:val="00FB7941"/>
    <w:rsid w:val="00FC4051"/>
    <w:rsid w:val="00FC569A"/>
    <w:rsid w:val="00FC63E6"/>
    <w:rsid w:val="00FC6F2A"/>
    <w:rsid w:val="00FD070B"/>
    <w:rsid w:val="00FD073C"/>
    <w:rsid w:val="00FD099B"/>
    <w:rsid w:val="00FD1862"/>
    <w:rsid w:val="00FD4330"/>
    <w:rsid w:val="00FD5049"/>
    <w:rsid w:val="00FD58F1"/>
    <w:rsid w:val="00FE10C5"/>
    <w:rsid w:val="00FE20A8"/>
    <w:rsid w:val="00FE36BC"/>
    <w:rsid w:val="00FE3EC6"/>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36C45"/>
  <w15:docId w15:val="{B19C0A00-3682-4A36-A4C0-77E972B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EFB"/>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40">
    <w:name w:val="heading 4"/>
    <w:basedOn w:val="a"/>
    <w:next w:val="a"/>
    <w:link w:val="41"/>
    <w:semiHidden/>
    <w:unhideWhenUsed/>
    <w:qFormat/>
    <w:rsid w:val="00F335A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2"/>
      </w:numPr>
      <w:spacing w:before="240" w:after="120"/>
    </w:pPr>
    <w:rPr>
      <w:rFonts w:ascii="Verdana" w:hAnsi="Verdana"/>
      <w:b/>
      <w:szCs w:val="20"/>
    </w:rPr>
  </w:style>
  <w:style w:type="paragraph" w:customStyle="1" w:styleId="4">
    <w:name w:val="4_Подпункт"/>
    <w:basedOn w:val="a"/>
    <w:rsid w:val="00C32DA8"/>
    <w:pPr>
      <w:numPr>
        <w:ilvl w:val="3"/>
        <w:numId w:val="2"/>
      </w:numPr>
      <w:spacing w:after="120"/>
      <w:jc w:val="both"/>
    </w:pPr>
    <w:rPr>
      <w:rFonts w:ascii="Verdana" w:hAnsi="Verdana"/>
      <w:sz w:val="20"/>
      <w:szCs w:val="20"/>
    </w:rPr>
  </w:style>
  <w:style w:type="paragraph" w:customStyle="1" w:styleId="5">
    <w:name w:val="5_часть"/>
    <w:basedOn w:val="a"/>
    <w:rsid w:val="00C32DA8"/>
    <w:pPr>
      <w:numPr>
        <w:ilvl w:val="4"/>
        <w:numId w:val="2"/>
      </w:numPr>
      <w:spacing w:after="120"/>
    </w:pPr>
    <w:rPr>
      <w:rFonts w:ascii="Verdana" w:hAnsi="Verdana"/>
      <w:sz w:val="20"/>
      <w:szCs w:val="20"/>
    </w:rPr>
  </w:style>
  <w:style w:type="paragraph" w:customStyle="1" w:styleId="6">
    <w:name w:val="6_часть"/>
    <w:basedOn w:val="a"/>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C32DA8"/>
    <w:pPr>
      <w:spacing w:after="200" w:line="276" w:lineRule="auto"/>
      <w:ind w:left="720"/>
      <w:contextualSpacing/>
    </w:pPr>
    <w:rPr>
      <w:rFonts w:ascii="Calibri" w:hAnsi="Calibri"/>
      <w:sz w:val="22"/>
      <w:szCs w:val="22"/>
    </w:rPr>
  </w:style>
  <w:style w:type="paragraph" w:styleId="ac">
    <w:name w:val="footnote text"/>
    <w:basedOn w:val="a"/>
    <w:semiHidden/>
    <w:rsid w:val="00C32DA8"/>
    <w:rPr>
      <w:sz w:val="20"/>
      <w:szCs w:val="20"/>
    </w:rPr>
  </w:style>
  <w:style w:type="character" w:styleId="ad">
    <w:name w:val="footnote reference"/>
    <w:semiHidden/>
    <w:rsid w:val="00C32DA8"/>
    <w:rPr>
      <w:rFonts w:cs="Times New Roman"/>
      <w:vertAlign w:val="superscript"/>
    </w:rPr>
  </w:style>
  <w:style w:type="paragraph" w:styleId="ae">
    <w:name w:val="header"/>
    <w:basedOn w:val="a"/>
    <w:link w:val="af"/>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0">
    <w:name w:val="Таблица шапка"/>
    <w:basedOn w:val="a"/>
    <w:rsid w:val="00C732B9"/>
    <w:pPr>
      <w:keepNext/>
      <w:spacing w:before="40" w:after="40"/>
      <w:ind w:left="57" w:right="57"/>
    </w:pPr>
    <w:rPr>
      <w:snapToGrid w:val="0"/>
      <w:sz w:val="22"/>
      <w:szCs w:val="20"/>
    </w:rPr>
  </w:style>
  <w:style w:type="paragraph" w:customStyle="1" w:styleId="af1">
    <w:name w:val="Таблица текст"/>
    <w:basedOn w:val="a"/>
    <w:rsid w:val="00C732B9"/>
    <w:pPr>
      <w:spacing w:before="40" w:after="40"/>
      <w:ind w:left="57" w:right="57"/>
    </w:pPr>
    <w:rPr>
      <w:snapToGrid w:val="0"/>
      <w:szCs w:val="20"/>
    </w:rPr>
  </w:style>
  <w:style w:type="character" w:styleId="af2">
    <w:name w:val="Emphasis"/>
    <w:basedOn w:val="a0"/>
    <w:qFormat/>
    <w:rsid w:val="000F403B"/>
    <w:rPr>
      <w:i/>
      <w:iCs/>
    </w:rPr>
  </w:style>
  <w:style w:type="paragraph" w:styleId="af3">
    <w:name w:val="No Spacing"/>
    <w:link w:val="af4"/>
    <w:uiPriority w:val="1"/>
    <w:qFormat/>
    <w:rsid w:val="000F403B"/>
    <w:rPr>
      <w:sz w:val="24"/>
      <w:szCs w:val="24"/>
    </w:rPr>
  </w:style>
  <w:style w:type="character" w:customStyle="1" w:styleId="af">
    <w:name w:val="Верхний колонтитул Знак"/>
    <w:basedOn w:val="a0"/>
    <w:link w:val="ae"/>
    <w:uiPriority w:val="99"/>
    <w:rsid w:val="00FD4330"/>
    <w:rPr>
      <w:sz w:val="24"/>
      <w:szCs w:val="24"/>
    </w:rPr>
  </w:style>
  <w:style w:type="character" w:customStyle="1" w:styleId="31">
    <w:name w:val="Основной текст с отступом 3 Знак"/>
    <w:basedOn w:val="a0"/>
    <w:link w:val="30"/>
    <w:rsid w:val="00E11BD3"/>
    <w:rPr>
      <w:b/>
      <w:bCs/>
      <w:sz w:val="24"/>
      <w:szCs w:val="24"/>
    </w:rPr>
  </w:style>
  <w:style w:type="character" w:customStyle="1" w:styleId="af4">
    <w:name w:val="Без интервала Знак"/>
    <w:basedOn w:val="a0"/>
    <w:link w:val="af3"/>
    <w:uiPriority w:val="1"/>
    <w:rsid w:val="005151E6"/>
    <w:rPr>
      <w:sz w:val="24"/>
      <w:szCs w:val="24"/>
    </w:rPr>
  </w:style>
  <w:style w:type="character" w:customStyle="1" w:styleId="41">
    <w:name w:val="Заголовок 4 Знак"/>
    <w:basedOn w:val="a0"/>
    <w:link w:val="40"/>
    <w:semiHidden/>
    <w:rsid w:val="00F335AB"/>
    <w:rPr>
      <w:rFonts w:asciiTheme="majorHAnsi" w:eastAsiaTheme="majorEastAsia" w:hAnsiTheme="majorHAnsi" w:cstheme="majorBidi"/>
      <w:i/>
      <w:iCs/>
      <w:color w:val="365F91" w:themeColor="accent1" w:themeShade="BF"/>
      <w:sz w:val="24"/>
      <w:szCs w:val="24"/>
    </w:rPr>
  </w:style>
  <w:style w:type="paragraph" w:styleId="af5">
    <w:name w:val="Body Text Indent"/>
    <w:basedOn w:val="a"/>
    <w:link w:val="af6"/>
    <w:semiHidden/>
    <w:unhideWhenUsed/>
    <w:rsid w:val="00F335AB"/>
    <w:pPr>
      <w:spacing w:after="120"/>
      <w:ind w:left="283"/>
    </w:pPr>
  </w:style>
  <w:style w:type="character" w:customStyle="1" w:styleId="af6">
    <w:name w:val="Основной текст с отступом Знак"/>
    <w:basedOn w:val="a0"/>
    <w:link w:val="af5"/>
    <w:semiHidden/>
    <w:rsid w:val="00F335AB"/>
    <w:rPr>
      <w:sz w:val="24"/>
      <w:szCs w:val="24"/>
    </w:rPr>
  </w:style>
  <w:style w:type="character" w:styleId="af7">
    <w:name w:val="Hyperlink"/>
    <w:basedOn w:val="a0"/>
    <w:uiPriority w:val="99"/>
    <w:rsid w:val="00A84221"/>
    <w:rPr>
      <w:color w:val="0000FF"/>
      <w:u w:val="single"/>
    </w:rPr>
  </w:style>
  <w:style w:type="character" w:customStyle="1" w:styleId="22">
    <w:name w:val="Основной текст с отступом 2 Знак"/>
    <w:basedOn w:val="a0"/>
    <w:link w:val="21"/>
    <w:rsid w:val="00905C2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45870704">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995457881">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B66C-11D0-4908-8744-2AAA2F42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9760</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Sergeeva_IB</dc:creator>
  <cp:lastModifiedBy>Андрей Зубрицкий</cp:lastModifiedBy>
  <cp:revision>13</cp:revision>
  <cp:lastPrinted>2018-03-20T08:04:00Z</cp:lastPrinted>
  <dcterms:created xsi:type="dcterms:W3CDTF">2018-11-30T08:58:00Z</dcterms:created>
  <dcterms:modified xsi:type="dcterms:W3CDTF">2018-12-04T16:40:00Z</dcterms:modified>
</cp:coreProperties>
</file>