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F6FC" w14:textId="1F2812E1" w:rsidR="003C233C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bookmarkStart w:id="0" w:name="_Hlk528587222"/>
      <w:r w:rsidR="005D6D17" w:rsidRPr="005D6D17">
        <w:rPr>
          <w:rFonts w:eastAsia="Times New Roman"/>
        </w:rPr>
        <w:t>31</w:t>
      </w:r>
      <w:r w:rsidR="00845909">
        <w:rPr>
          <w:rFonts w:eastAsia="Times New Roman"/>
        </w:rPr>
        <w:t>908</w:t>
      </w:r>
      <w:r w:rsidR="006E5A44">
        <w:rPr>
          <w:rFonts w:eastAsia="Times New Roman"/>
        </w:rPr>
        <w:t>7267</w:t>
      </w:r>
      <w:r w:rsidR="009834BD">
        <w:rPr>
          <w:rFonts w:eastAsia="Times New Roman"/>
        </w:rPr>
        <w:t>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233C" w14:paraId="0E633457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5BD7F4B7" w14:textId="7A382F1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5D6D17" w:rsidRPr="005D6D17">
              <w:rPr>
                <w:rFonts w:eastAsia="Times New Roman"/>
                <w:b/>
                <w:bCs/>
              </w:rPr>
              <w:t>31</w:t>
            </w:r>
            <w:r w:rsidR="00845909">
              <w:rPr>
                <w:rFonts w:eastAsia="Times New Roman"/>
                <w:b/>
                <w:bCs/>
              </w:rPr>
              <w:t>908</w:t>
            </w:r>
            <w:r w:rsidR="006E5A44">
              <w:rPr>
                <w:rFonts w:eastAsia="Times New Roman"/>
                <w:b/>
                <w:bCs/>
              </w:rPr>
              <w:t>7267</w:t>
            </w:r>
            <w:r w:rsidR="009834BD">
              <w:rPr>
                <w:rFonts w:eastAsia="Times New Roman"/>
                <w:b/>
                <w:bCs/>
              </w:rPr>
              <w:t>20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06D40227" w14:textId="3E53DCBA" w:rsidR="003C233C" w:rsidRDefault="006E5A4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</w:t>
            </w:r>
            <w:r w:rsidR="004147DA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01</w:t>
            </w:r>
            <w:r w:rsidR="004147DA">
              <w:rPr>
                <w:rFonts w:eastAsia="Times New Roman"/>
                <w:b/>
                <w:bCs/>
              </w:rPr>
              <w:t>.20</w:t>
            </w:r>
            <w:r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0EDB9A7E" w14:textId="77777777" w:rsidR="003C233C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19C27FAF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845909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55A920FC" w14:textId="3AD90782" w:rsidR="00845909" w:rsidRPr="006E5A44" w:rsidRDefault="009834BD" w:rsidP="004007A5">
      <w:pPr>
        <w:pStyle w:val="2"/>
        <w:jc w:val="both"/>
        <w:divId w:val="89778227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Строительно-монтажные работы с поставкой оборудования по объекту «Строительство ПС 110 кВ Захаровская»</w:t>
      </w:r>
      <w:r w:rsidR="00845909" w:rsidRPr="006E5A44">
        <w:rPr>
          <w:b w:val="0"/>
          <w:sz w:val="24"/>
          <w:szCs w:val="24"/>
        </w:rPr>
        <w:t>.</w:t>
      </w:r>
    </w:p>
    <w:p w14:paraId="5463372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7D483B5E" w14:textId="77777777" w:rsidR="003C233C" w:rsidRDefault="004147DA" w:rsidP="005D6D17">
      <w:pPr>
        <w:pStyle w:val="a3"/>
        <w:jc w:val="both"/>
        <w:divId w:val="897782278"/>
      </w:pPr>
      <w:bookmarkStart w:id="1" w:name="_Hlk528587297"/>
      <w:r>
        <w:t>На заседании комиссии по рассмотрению заявок на участие в</w:t>
      </w:r>
      <w:r w:rsidR="00F074DD">
        <w:t xml:space="preserve"> </w:t>
      </w:r>
      <w:r w:rsidR="004007A5">
        <w:t>конкурсе</w:t>
      </w:r>
      <w:r w:rsidR="00F074DD">
        <w:t xml:space="preserve"> </w:t>
      </w:r>
      <w:r>
        <w:t>присутствовали:</w:t>
      </w:r>
    </w:p>
    <w:p w14:paraId="571A81AE" w14:textId="3350F1B1" w:rsidR="005D6D17" w:rsidRDefault="005D6D17" w:rsidP="005D6D17">
      <w:pPr>
        <w:pStyle w:val="a3"/>
        <w:divId w:val="897782278"/>
      </w:pPr>
      <w:r>
        <w:t xml:space="preserve">Председатель </w:t>
      </w:r>
      <w:r w:rsidR="00FB26F3">
        <w:t>Закупочной</w:t>
      </w:r>
      <w:r>
        <w:t xml:space="preserve"> комиссии </w:t>
      </w:r>
      <w:r w:rsidR="00845909">
        <w:rPr>
          <w:rFonts w:eastAsia="Times New Roman"/>
        </w:rPr>
        <w:t>Зубрицкий Андрей Михайлович</w:t>
      </w:r>
    </w:p>
    <w:p w14:paraId="2EEDC5DB" w14:textId="1EFEEF2C" w:rsidR="005D6D17" w:rsidRDefault="005D6D17" w:rsidP="005D6D17">
      <w:pPr>
        <w:pStyle w:val="a3"/>
        <w:divId w:val="897782278"/>
      </w:pPr>
      <w:r>
        <w:t>Член</w:t>
      </w:r>
      <w:r w:rsidR="00FB26F3">
        <w:t>ы</w:t>
      </w:r>
      <w:r>
        <w:t xml:space="preserve"> Закупочной комиссии: </w:t>
      </w:r>
    </w:p>
    <w:p w14:paraId="72CC2DA2" w14:textId="77777777" w:rsidR="005D6D17" w:rsidRDefault="005D6D17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  <w:r w:rsidR="00845909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14:paraId="1DFFA035" w14:textId="18031E97" w:rsidR="005D6D17" w:rsidRPr="00845909" w:rsidRDefault="006E5A44" w:rsidP="00845909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Карпенко Дарья Игоревна</w:t>
      </w:r>
    </w:p>
    <w:p w14:paraId="72B1CA92" w14:textId="19E1C013" w:rsidR="005D6D17" w:rsidRDefault="005D6D17" w:rsidP="005D6D17">
      <w:pPr>
        <w:pStyle w:val="a3"/>
        <w:jc w:val="both"/>
        <w:divId w:val="897782278"/>
      </w:pPr>
      <w:r>
        <w:t xml:space="preserve">Секретарь Закупочной комиссии: </w:t>
      </w:r>
      <w:r w:rsidR="006E5A44">
        <w:t>Белибов Виктор Александрович</w:t>
      </w:r>
    </w:p>
    <w:bookmarkEnd w:id="1"/>
    <w:p w14:paraId="29B54185" w14:textId="77777777" w:rsidR="003C233C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845909">
        <w:rPr>
          <w:rFonts w:eastAsia="Times New Roman"/>
        </w:rPr>
        <w:t>конкурсе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654"/>
        <w:gridCol w:w="1938"/>
        <w:gridCol w:w="1938"/>
        <w:gridCol w:w="1864"/>
      </w:tblGrid>
      <w:tr w:rsidR="003C233C" w14:paraId="4D81B5BF" w14:textId="77777777" w:rsidTr="009834B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62C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9B11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C726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CCD4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BA8F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9834BD" w14:paraId="232567B6" w14:textId="77777777" w:rsidTr="009834B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A44" w14:textId="77777777" w:rsidR="009834BD" w:rsidRDefault="009834BD" w:rsidP="009834BD">
            <w:pPr>
              <w:rPr>
                <w:rFonts w:eastAsia="Times New Roman"/>
              </w:rPr>
            </w:pPr>
            <w:bookmarkStart w:id="2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9B05" w14:textId="556AAB68" w:rsidR="009834BD" w:rsidRDefault="009834BD" w:rsidP="00983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«ЗАПАДЭЛЕКТРОСЕТЬСТРОЙ»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BA20" w14:textId="458D116D" w:rsidR="009834BD" w:rsidRDefault="009834BD" w:rsidP="009834BD">
            <w:pPr>
              <w:rPr>
                <w:rFonts w:eastAsia="Times New Roman"/>
              </w:rPr>
            </w:pPr>
            <w:r>
              <w:t>236029, г. Калининград ул. Горького 200-1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3704" w14:textId="23D8CCC6" w:rsidR="009834BD" w:rsidRDefault="009834BD" w:rsidP="009834BD">
            <w:pPr>
              <w:rPr>
                <w:rFonts w:eastAsia="Times New Roman"/>
              </w:rPr>
            </w:pPr>
            <w:r>
              <w:t>236029, г. Калининград ул. Горького 200-1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78F6" w14:textId="2C384D67" w:rsidR="009834BD" w:rsidRDefault="009834BD" w:rsidP="00983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№1</w:t>
            </w:r>
          </w:p>
        </w:tc>
      </w:tr>
      <w:bookmarkEnd w:id="2"/>
      <w:tr w:rsidR="009834BD" w14:paraId="0A88D70B" w14:textId="77777777" w:rsidTr="009834B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6BC9" w14:textId="77777777" w:rsidR="009834BD" w:rsidRDefault="009834BD" w:rsidP="00983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E079" w14:textId="62FD8A1D" w:rsidR="009834BD" w:rsidRDefault="009834BD" w:rsidP="00983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>
              <w:t>Инженерный центр «Энергосервис»</w:t>
            </w:r>
            <w:r w:rsidRPr="00001A2D"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5E0" w14:textId="40D42E41" w:rsidR="009834BD" w:rsidRDefault="000F23B0" w:rsidP="00983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163046, г. Архангельск, ул. Котласская д.26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C5DA" w14:textId="7BF9076D" w:rsidR="009834BD" w:rsidRDefault="000F23B0" w:rsidP="00983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111024, г. Москва ул. Авиамоторная д.44 стр. 1 пом. 1 комната 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0DDD" w14:textId="6032D2D3" w:rsidR="009834BD" w:rsidRDefault="009834BD" w:rsidP="00983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№2</w:t>
            </w:r>
          </w:p>
        </w:tc>
      </w:tr>
      <w:tr w:rsidR="00BD2277" w14:paraId="5820656E" w14:textId="77777777" w:rsidTr="009834B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E68EF" w14:textId="77777777" w:rsidR="00BD2277" w:rsidRDefault="00BD2277" w:rsidP="00BD2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C6B8C" w14:textId="691D976D" w:rsidR="00BD2277" w:rsidRDefault="00BD2277" w:rsidP="00BD2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«Энергосервис»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A1B7" w14:textId="3B70E709" w:rsidR="00BD2277" w:rsidRDefault="00BD2277" w:rsidP="00BD2277">
            <w:r>
              <w:t>195220, г. Санкт-Петербург, Гражданский пр-т д.22 литер А пом. 7Н оф. 205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6CABE" w14:textId="3312A5E6" w:rsidR="00BD2277" w:rsidRDefault="00BD2277" w:rsidP="00BD2277">
            <w:r>
              <w:t>195220, г. Санкт-Петербург, Гражданский пр-т д.22 литер А пом. 7Н оф. 205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85A9" w14:textId="110B2E05" w:rsidR="00BD2277" w:rsidRDefault="00BD2277" w:rsidP="00BD2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№3</w:t>
            </w:r>
          </w:p>
        </w:tc>
      </w:tr>
      <w:tr w:rsidR="00BD2277" w14:paraId="5EAFAF51" w14:textId="77777777" w:rsidTr="009834B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63FCF" w14:textId="77777777" w:rsidR="00BD2277" w:rsidRDefault="00BD2277" w:rsidP="00BD2277">
            <w:pPr>
              <w:rPr>
                <w:rFonts w:eastAsia="Times New Roman"/>
              </w:rPr>
            </w:pP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AD6CC" w14:textId="6CE81E6E" w:rsidR="00BD2277" w:rsidRDefault="00BD2277" w:rsidP="00BD2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«Энергоальянс»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F077C" w14:textId="769E4489" w:rsidR="00BD2277" w:rsidRDefault="00BD2277" w:rsidP="00BD2277">
            <w:r>
              <w:t>236022, г. Калининград ул. Проф. Баранова 34/420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EDC70" w14:textId="30B82BA4" w:rsidR="00BD2277" w:rsidRDefault="00BD2277" w:rsidP="00BD2277">
            <w:r>
              <w:t>236022, г. Калининград ул. Проф. Баранова 34/420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BAC59" w14:textId="78951D9B" w:rsidR="00BD2277" w:rsidRDefault="00BD2277" w:rsidP="00BD22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№4</w:t>
            </w:r>
          </w:p>
        </w:tc>
      </w:tr>
    </w:tbl>
    <w:p w14:paraId="6DE02046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lastRenderedPageBreak/>
        <w:t xml:space="preserve">2. Решение о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4A430C2C" w14:textId="6D17AFA9" w:rsidR="003C233C" w:rsidRDefault="005020C9" w:rsidP="005D6D17">
      <w:pPr>
        <w:pStyle w:val="a3"/>
        <w:jc w:val="both"/>
        <w:divId w:val="897782278"/>
      </w:pPr>
      <w:r>
        <w:t xml:space="preserve">Закупочная </w:t>
      </w:r>
      <w:r w:rsidR="004147DA">
        <w:t xml:space="preserve">комиссия рассмотрела заявки на участие в </w:t>
      </w:r>
      <w:r w:rsidR="00845909">
        <w:t>открытом конкурсе</w:t>
      </w:r>
      <w:r>
        <w:t xml:space="preserve"> в</w:t>
      </w:r>
      <w:r w:rsidR="004147DA">
        <w:t xml:space="preserve"> соответствии с требованиями и условиями, установленным</w:t>
      </w:r>
      <w:r w:rsidR="00794B78">
        <w:t>и</w:t>
      </w:r>
      <w:r w:rsidR="004147DA">
        <w:t xml:space="preserve"> в конкурсной документации, и приняла решение:</w:t>
      </w:r>
    </w:p>
    <w:p w14:paraId="0936DFCF" w14:textId="352A38B0" w:rsidR="004007A5" w:rsidRPr="004007A5" w:rsidRDefault="004147DA" w:rsidP="00AA3601">
      <w:pPr>
        <w:pStyle w:val="3"/>
        <w:jc w:val="both"/>
        <w:divId w:val="897782278"/>
        <w:rPr>
          <w:rFonts w:eastAsia="Times New Roman"/>
          <w:sz w:val="26"/>
          <w:szCs w:val="26"/>
        </w:rPr>
      </w:pPr>
      <w:r w:rsidRPr="004007A5">
        <w:rPr>
          <w:rFonts w:eastAsia="Times New Roman"/>
          <w:sz w:val="26"/>
          <w:szCs w:val="26"/>
        </w:rPr>
        <w:t xml:space="preserve">2.1. </w:t>
      </w:r>
      <w:r w:rsidR="004007A5" w:rsidRPr="004007A5">
        <w:rPr>
          <w:rFonts w:eastAsia="Times New Roman"/>
          <w:sz w:val="26"/>
          <w:szCs w:val="26"/>
        </w:rPr>
        <w:t>Отказать в допуске к участию в конкурсе следующим претендентам, подавшим заявки на участие в конкурсе</w:t>
      </w:r>
      <w:r w:rsidR="00FB26F3">
        <w:rPr>
          <w:rFonts w:eastAsia="Times New Roman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42"/>
        <w:gridCol w:w="4923"/>
      </w:tblGrid>
      <w:tr w:rsidR="004007A5" w:rsidRPr="001619FA" w14:paraId="558C2584" w14:textId="77777777" w:rsidTr="006E5A44">
        <w:trPr>
          <w:divId w:val="897782278"/>
        </w:trPr>
        <w:tc>
          <w:tcPr>
            <w:tcW w:w="562" w:type="dxa"/>
          </w:tcPr>
          <w:p w14:paraId="1934CA4A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42" w:type="dxa"/>
          </w:tcPr>
          <w:p w14:paraId="1941344E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923" w:type="dxa"/>
          </w:tcPr>
          <w:p w14:paraId="75804962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Обоснование принятого ре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ш</w:t>
            </w: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ения</w:t>
            </w:r>
          </w:p>
        </w:tc>
      </w:tr>
      <w:tr w:rsidR="004007A5" w:rsidRPr="002F3E77" w14:paraId="3F9796C1" w14:textId="77777777" w:rsidTr="0034428A">
        <w:trPr>
          <w:divId w:val="897782278"/>
          <w:trHeight w:val="1015"/>
        </w:trPr>
        <w:tc>
          <w:tcPr>
            <w:tcW w:w="562" w:type="dxa"/>
          </w:tcPr>
          <w:p w14:paraId="7C882EF6" w14:textId="77777777" w:rsidR="004007A5" w:rsidRPr="002F3E77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14:paraId="066BB44E" w14:textId="55A66EA6" w:rsidR="004007A5" w:rsidRPr="0034428A" w:rsidRDefault="004007A5" w:rsidP="0034428A">
            <w:pPr>
              <w:rPr>
                <w:rFonts w:eastAsia="Times New Roman"/>
              </w:rPr>
            </w:pPr>
            <w:r w:rsidRPr="002F3E77">
              <w:t>О</w:t>
            </w:r>
            <w:r w:rsidR="006E5A44">
              <w:t>А</w:t>
            </w:r>
            <w:r w:rsidRPr="002F3E77">
              <w:t>О «</w:t>
            </w:r>
            <w:r w:rsidR="006E5A44">
              <w:t>ЗАПАДЭЛЕКТРОСЕТЬСТРОЙ</w:t>
            </w:r>
            <w:r w:rsidRPr="002F3E77">
              <w:t xml:space="preserve">» </w:t>
            </w:r>
          </w:p>
        </w:tc>
        <w:tc>
          <w:tcPr>
            <w:tcW w:w="4923" w:type="dxa"/>
          </w:tcPr>
          <w:p w14:paraId="42E7543E" w14:textId="5C2D455E" w:rsidR="004007A5" w:rsidRPr="00FB26F3" w:rsidRDefault="00FB26F3" w:rsidP="00FB26F3">
            <w:pPr>
              <w:pStyle w:val="Times12"/>
              <w:ind w:firstLine="0"/>
              <w:rPr>
                <w:b/>
              </w:rPr>
            </w:pPr>
            <w:r>
              <w:rPr>
                <w:b/>
                <w:bCs w:val="0"/>
                <w:szCs w:val="24"/>
              </w:rPr>
              <w:t xml:space="preserve">В соответствии с п.2.4.8.4 Конкурсной документации </w:t>
            </w:r>
            <w:r w:rsidR="0034428A">
              <w:rPr>
                <w:b/>
                <w:bCs w:val="0"/>
                <w:szCs w:val="24"/>
              </w:rPr>
              <w:t>–</w:t>
            </w:r>
            <w:r>
              <w:rPr>
                <w:b/>
                <w:bCs w:val="0"/>
                <w:szCs w:val="24"/>
              </w:rPr>
              <w:t xml:space="preserve"> </w:t>
            </w:r>
            <w:r w:rsidR="0034428A">
              <w:rPr>
                <w:szCs w:val="24"/>
              </w:rPr>
              <w:t>Не предоставлено обеспечение заявки.</w:t>
            </w:r>
          </w:p>
        </w:tc>
      </w:tr>
      <w:tr w:rsidR="009834BD" w:rsidRPr="002F3E77" w14:paraId="49737DE7" w14:textId="77777777" w:rsidTr="0034428A">
        <w:trPr>
          <w:divId w:val="897782278"/>
          <w:trHeight w:val="973"/>
        </w:trPr>
        <w:tc>
          <w:tcPr>
            <w:tcW w:w="562" w:type="dxa"/>
          </w:tcPr>
          <w:p w14:paraId="00BAC13B" w14:textId="5B8774E8" w:rsidR="009834BD" w:rsidRPr="002F3E77" w:rsidRDefault="009834BD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14:paraId="179392B5" w14:textId="00DE3C52" w:rsidR="009834BD" w:rsidRPr="002F3E77" w:rsidRDefault="009834BD" w:rsidP="001770E0">
            <w:r>
              <w:t>ООО «Энергосервис»</w:t>
            </w:r>
          </w:p>
        </w:tc>
        <w:tc>
          <w:tcPr>
            <w:tcW w:w="4923" w:type="dxa"/>
          </w:tcPr>
          <w:p w14:paraId="136FF76B" w14:textId="4A4F878D" w:rsidR="009834BD" w:rsidRDefault="009834BD" w:rsidP="00FB26F3">
            <w:pPr>
              <w:pStyle w:val="Times12"/>
              <w:ind w:firstLine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 xml:space="preserve">В соответствии с п.2.4.8.4 Конкурсной документации </w:t>
            </w:r>
            <w:r w:rsidR="0034428A">
              <w:rPr>
                <w:b/>
                <w:bCs w:val="0"/>
                <w:szCs w:val="24"/>
              </w:rPr>
              <w:t>–</w:t>
            </w:r>
            <w:r>
              <w:rPr>
                <w:b/>
                <w:bCs w:val="0"/>
                <w:szCs w:val="24"/>
              </w:rPr>
              <w:t xml:space="preserve"> </w:t>
            </w:r>
            <w:r w:rsidR="0034428A">
              <w:rPr>
                <w:szCs w:val="24"/>
              </w:rPr>
              <w:t>Не предоставлено обеспечение заявки</w:t>
            </w:r>
          </w:p>
        </w:tc>
      </w:tr>
      <w:tr w:rsidR="009834BD" w:rsidRPr="002F3E77" w14:paraId="3365E807" w14:textId="77777777" w:rsidTr="0034428A">
        <w:trPr>
          <w:divId w:val="897782278"/>
          <w:trHeight w:val="860"/>
        </w:trPr>
        <w:tc>
          <w:tcPr>
            <w:tcW w:w="562" w:type="dxa"/>
          </w:tcPr>
          <w:p w14:paraId="0913F534" w14:textId="769CC21E" w:rsidR="009834BD" w:rsidRPr="002F3E77" w:rsidRDefault="009834BD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14:paraId="5DB2849C" w14:textId="11993250" w:rsidR="009834BD" w:rsidRPr="002F3E77" w:rsidRDefault="009834BD" w:rsidP="001770E0">
            <w:r>
              <w:t>ООО «Энергоальянс»</w:t>
            </w:r>
          </w:p>
        </w:tc>
        <w:tc>
          <w:tcPr>
            <w:tcW w:w="4923" w:type="dxa"/>
          </w:tcPr>
          <w:p w14:paraId="249641C5" w14:textId="50EDDEC0" w:rsidR="009834BD" w:rsidRPr="009834BD" w:rsidRDefault="009834BD" w:rsidP="009834BD">
            <w:pPr>
              <w:pStyle w:val="Times12"/>
              <w:spacing w:after="120"/>
              <w:ind w:firstLine="6"/>
              <w:rPr>
                <w:szCs w:val="24"/>
              </w:rPr>
            </w:pPr>
            <w:r>
              <w:rPr>
                <w:b/>
                <w:bCs w:val="0"/>
                <w:szCs w:val="24"/>
              </w:rPr>
              <w:t xml:space="preserve">В соответствии с п. 2.3.2.3 Конкурсной документации </w:t>
            </w:r>
            <w:r w:rsidR="0034428A">
              <w:rPr>
                <w:szCs w:val="24"/>
              </w:rPr>
              <w:t>Отсутствие в реестре СРО.</w:t>
            </w:r>
            <w:bookmarkStart w:id="3" w:name="_GoBack"/>
            <w:bookmarkEnd w:id="3"/>
          </w:p>
        </w:tc>
      </w:tr>
    </w:tbl>
    <w:p w14:paraId="357F47D9" w14:textId="3CFDDD4C" w:rsidR="00E4315B" w:rsidRPr="00936BE5" w:rsidRDefault="004007A5" w:rsidP="00AA3601">
      <w:pPr>
        <w:pStyle w:val="3"/>
        <w:jc w:val="both"/>
        <w:divId w:val="897782278"/>
        <w:rPr>
          <w:bCs w:val="0"/>
          <w:sz w:val="24"/>
          <w:szCs w:val="24"/>
          <w:lang w:eastAsia="x-none"/>
        </w:rPr>
      </w:pPr>
      <w:r>
        <w:rPr>
          <w:bCs w:val="0"/>
          <w:sz w:val="24"/>
          <w:szCs w:val="24"/>
          <w:lang w:eastAsia="x-none"/>
        </w:rPr>
        <w:t xml:space="preserve">2.2 </w:t>
      </w:r>
      <w:bookmarkStart w:id="4" w:name="_Ref191386451"/>
      <w:bookmarkStart w:id="5" w:name="_Toc343613539"/>
      <w:r w:rsidR="006E5A44">
        <w:rPr>
          <w:rFonts w:eastAsia="Times New Roman"/>
        </w:rPr>
        <w:t>Допустить к участию в конкурсе и признать участниками открытого конкурса следующих претендентов, подавших заявки на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C22C7D" w14:paraId="6C5C79FB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4"/>
          <w:bookmarkEnd w:id="5"/>
          <w:p w14:paraId="6EF4329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DC5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C22C7D" w14:paraId="0DBE4350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93F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0EEC" w14:textId="76144526" w:rsidR="00C22C7D" w:rsidRDefault="00C22C7D" w:rsidP="00A871FE">
            <w:pPr>
              <w:rPr>
                <w:rFonts w:eastAsia="Times New Roman"/>
              </w:rPr>
            </w:pPr>
            <w:r>
              <w:t>ООО «</w:t>
            </w:r>
            <w:r w:rsidR="009834BD">
              <w:t>Инженерный центр «Энергосервис»</w:t>
            </w:r>
            <w:r>
              <w:t xml:space="preserve">» </w:t>
            </w:r>
          </w:p>
        </w:tc>
      </w:tr>
    </w:tbl>
    <w:p w14:paraId="4D21034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6424"/>
      </w:tblGrid>
      <w:tr w:rsidR="005D6D17" w14:paraId="0BB25C81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0687FE23" w14:textId="77777777" w:rsidR="005D6D17" w:rsidRDefault="005D6D17" w:rsidP="00B55F84">
            <w:pPr>
              <w:rPr>
                <w:rFonts w:eastAsia="Times New Roman"/>
              </w:rPr>
            </w:pPr>
            <w:bookmarkStart w:id="6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2A2D266F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Апинит Галина Геннадьевна</w:t>
            </w:r>
          </w:p>
          <w:p w14:paraId="21284020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2030D043" w14:textId="17D61A45" w:rsidR="005D6D17" w:rsidRDefault="006E5A44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</w:tr>
      <w:tr w:rsidR="005D6D17" w14:paraId="5324706C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54938340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A1F058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4EE8FED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37F9D1A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05ECB529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7465F8E7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2F14737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3E9EFD3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6"/>
    <w:p w14:paraId="070ABDC4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5D6D17" w14:paraId="25E660C8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421EC7D1" w14:textId="77777777" w:rsidR="005D6D17" w:rsidRPr="00E66429" w:rsidRDefault="005D6D17" w:rsidP="00B55F84">
            <w:pPr>
              <w:pStyle w:val="a3"/>
            </w:pPr>
            <w:r>
              <w:t xml:space="preserve">Председатель закупочной комиссии </w:t>
            </w:r>
            <w:r w:rsidR="00845909">
              <w:rPr>
                <w:rFonts w:eastAsia="Times New Roman"/>
              </w:rPr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31E47EEF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349DD3EF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121B96DA" w14:textId="77777777" w:rsidR="005D6D17" w:rsidRDefault="005D6D17" w:rsidP="00B55F84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4776D388" w14:textId="77777777" w:rsidR="005D6D17" w:rsidRDefault="005D6D17" w:rsidP="00B55F84">
            <w:pPr>
              <w:jc w:val="right"/>
              <w:rPr>
                <w:rFonts w:eastAsia="Times New Roman"/>
              </w:rPr>
            </w:pPr>
          </w:p>
        </w:tc>
      </w:tr>
      <w:tr w:rsidR="005D6D17" w:rsidRPr="00F070DC" w14:paraId="2E01081B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25D85543" w14:textId="77777777" w:rsidR="005D6D17" w:rsidRDefault="005D6D17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  <w:tc>
          <w:tcPr>
            <w:tcW w:w="0" w:type="auto"/>
            <w:vAlign w:val="bottom"/>
          </w:tcPr>
          <w:p w14:paraId="774BB238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6F975CC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8A0ADBA" w14:textId="11BA3A0F" w:rsidR="005D6D17" w:rsidRDefault="006E5A44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</w:tcPr>
          <w:p w14:paraId="4735A212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13EEA94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1CCF7977" w14:textId="2B199972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6E5A44">
              <w:rPr>
                <w:rFonts w:eastAsia="Times New Roman"/>
              </w:rPr>
              <w:t xml:space="preserve">Белибов </w:t>
            </w:r>
            <w:r w:rsidR="00FB26F3">
              <w:rPr>
                <w:rFonts w:eastAsia="Times New Roman"/>
              </w:rPr>
              <w:t>Виктор Александрович</w:t>
            </w:r>
          </w:p>
        </w:tc>
        <w:tc>
          <w:tcPr>
            <w:tcW w:w="0" w:type="auto"/>
            <w:vAlign w:val="bottom"/>
            <w:hideMark/>
          </w:tcPr>
          <w:p w14:paraId="5E739A2D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4A1EE9DF" w14:textId="02ADB14A" w:rsidR="00FB26F3" w:rsidRDefault="004147DA" w:rsidP="009834BD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lastRenderedPageBreak/>
        <w:t>Дата подписания протокола:</w:t>
      </w:r>
    </w:p>
    <w:p w14:paraId="141172B0" w14:textId="0CA5A7B1" w:rsidR="004147DA" w:rsidRDefault="00FB26F3">
      <w:pPr>
        <w:divId w:val="897782278"/>
        <w:rPr>
          <w:rFonts w:eastAsia="Times New Roman"/>
        </w:rPr>
      </w:pPr>
      <w:r>
        <w:rPr>
          <w:rFonts w:eastAsia="Times New Roman"/>
        </w:rPr>
        <w:t>21</w:t>
      </w:r>
      <w:r w:rsidR="004147DA">
        <w:rPr>
          <w:rFonts w:eastAsia="Times New Roman"/>
        </w:rPr>
        <w:t>.</w:t>
      </w:r>
      <w:r>
        <w:rPr>
          <w:rFonts w:eastAsia="Times New Roman"/>
        </w:rPr>
        <w:t>01</w:t>
      </w:r>
      <w:r w:rsidR="004147DA">
        <w:rPr>
          <w:rFonts w:eastAsia="Times New Roman"/>
        </w:rPr>
        <w:t>.20</w:t>
      </w:r>
      <w:r>
        <w:rPr>
          <w:rFonts w:eastAsia="Times New Roman"/>
        </w:rPr>
        <w:t>20</w:t>
      </w:r>
      <w:r w:rsidR="004147DA">
        <w:rPr>
          <w:rFonts w:eastAsia="Times New Roman"/>
        </w:rPr>
        <w:t xml:space="preserve"> </w:t>
      </w:r>
    </w:p>
    <w:sectPr w:rsidR="004147DA" w:rsidSect="00FB26F3">
      <w:pgSz w:w="11906" w:h="16838"/>
      <w:pgMar w:top="426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6B42FF"/>
    <w:multiLevelType w:val="multilevel"/>
    <w:tmpl w:val="466AB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633D9"/>
    <w:multiLevelType w:val="multilevel"/>
    <w:tmpl w:val="B86A7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6EDC"/>
    <w:multiLevelType w:val="multilevel"/>
    <w:tmpl w:val="6422DC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BD660A4"/>
    <w:multiLevelType w:val="hybridMultilevel"/>
    <w:tmpl w:val="85DE1DE4"/>
    <w:lvl w:ilvl="0" w:tplc="31DE8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D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8DD0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282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A5B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3ED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59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509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584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178F1"/>
    <w:multiLevelType w:val="multilevel"/>
    <w:tmpl w:val="F5D21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0F23B0"/>
    <w:rsid w:val="00112959"/>
    <w:rsid w:val="00156B2C"/>
    <w:rsid w:val="0019266D"/>
    <w:rsid w:val="0034428A"/>
    <w:rsid w:val="003542EF"/>
    <w:rsid w:val="003C233C"/>
    <w:rsid w:val="004007A5"/>
    <w:rsid w:val="0041193E"/>
    <w:rsid w:val="004147DA"/>
    <w:rsid w:val="005020C9"/>
    <w:rsid w:val="00533277"/>
    <w:rsid w:val="005D6D17"/>
    <w:rsid w:val="00694BA9"/>
    <w:rsid w:val="006E5A44"/>
    <w:rsid w:val="00756475"/>
    <w:rsid w:val="00794B78"/>
    <w:rsid w:val="007A381C"/>
    <w:rsid w:val="007C4380"/>
    <w:rsid w:val="0083721D"/>
    <w:rsid w:val="00843ADA"/>
    <w:rsid w:val="00845909"/>
    <w:rsid w:val="008C3102"/>
    <w:rsid w:val="00936BE5"/>
    <w:rsid w:val="009834BD"/>
    <w:rsid w:val="00A77DE4"/>
    <w:rsid w:val="00AA3601"/>
    <w:rsid w:val="00AF6F92"/>
    <w:rsid w:val="00B41C38"/>
    <w:rsid w:val="00BD2277"/>
    <w:rsid w:val="00C22C7D"/>
    <w:rsid w:val="00CA4E45"/>
    <w:rsid w:val="00CA72EC"/>
    <w:rsid w:val="00CF40D4"/>
    <w:rsid w:val="00D97A41"/>
    <w:rsid w:val="00E4315B"/>
    <w:rsid w:val="00F074DD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999D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paragraph" w:customStyle="1" w:styleId="31">
    <w:name w:val="Пункт_3"/>
    <w:basedOn w:val="a"/>
    <w:uiPriority w:val="99"/>
    <w:rsid w:val="00D97A41"/>
    <w:pPr>
      <w:jc w:val="both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8C3102"/>
    <w:pPr>
      <w:ind w:left="720"/>
      <w:contextualSpacing/>
    </w:pPr>
  </w:style>
  <w:style w:type="table" w:styleId="a8">
    <w:name w:val="Table Grid"/>
    <w:basedOn w:val="a1"/>
    <w:uiPriority w:val="39"/>
    <w:rsid w:val="004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007A5"/>
    <w:rPr>
      <w:rFonts w:cs="Times New Roman"/>
      <w:color w:val="0000FF"/>
      <w:u w:val="single"/>
    </w:rPr>
  </w:style>
  <w:style w:type="paragraph" w:customStyle="1" w:styleId="Times12">
    <w:name w:val="Times 12"/>
    <w:basedOn w:val="a"/>
    <w:rsid w:val="00FB26F3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Cs w:val="22"/>
    </w:rPr>
  </w:style>
  <w:style w:type="paragraph" w:styleId="aa">
    <w:name w:val="footer"/>
    <w:basedOn w:val="a"/>
    <w:link w:val="ab"/>
    <w:uiPriority w:val="99"/>
    <w:rsid w:val="009834BD"/>
    <w:pPr>
      <w:tabs>
        <w:tab w:val="center" w:pos="4253"/>
        <w:tab w:val="right" w:pos="9356"/>
      </w:tabs>
      <w:jc w:val="both"/>
    </w:pPr>
    <w:rPr>
      <w:rFonts w:eastAsia="Times New Roman"/>
      <w:snapToGrid w:val="0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834BD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2020-01-24T08:48:00Z</cp:lastPrinted>
  <dcterms:created xsi:type="dcterms:W3CDTF">2020-01-21T15:37:00Z</dcterms:created>
  <dcterms:modified xsi:type="dcterms:W3CDTF">2020-01-24T15:10:00Z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-1408371107</vt:i4>
  </property>
</Properties>
</file>