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F6FC" w14:textId="64D33907" w:rsidR="003C233C" w:rsidRDefault="004147DA" w:rsidP="00756475">
      <w:pPr>
        <w:pStyle w:val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Протокол рассмотрения заявок на участие в </w:t>
      </w:r>
      <w:r w:rsidR="005020C9">
        <w:rPr>
          <w:rFonts w:eastAsia="Times New Roman"/>
        </w:rPr>
        <w:t xml:space="preserve">открытом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>№</w:t>
      </w:r>
      <w:bookmarkStart w:id="0" w:name="_Hlk528587222"/>
      <w:r w:rsidR="005D6D17" w:rsidRPr="005D6D17">
        <w:rPr>
          <w:rFonts w:eastAsia="Times New Roman"/>
        </w:rPr>
        <w:t>3</w:t>
      </w:r>
      <w:r w:rsidR="00740148">
        <w:rPr>
          <w:rFonts w:eastAsia="Times New Roman"/>
        </w:rPr>
        <w:t>2009046142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3C233C" w14:paraId="0E633457" w14:textId="77777777">
        <w:trPr>
          <w:divId w:val="897782278"/>
          <w:tblCellSpacing w:w="15" w:type="dxa"/>
        </w:trPr>
        <w:tc>
          <w:tcPr>
            <w:tcW w:w="2500" w:type="pct"/>
            <w:vAlign w:val="center"/>
            <w:hideMark/>
          </w:tcPr>
          <w:bookmarkEnd w:id="0"/>
          <w:p w14:paraId="5BD7F4B7" w14:textId="2937477E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  <w:r w:rsidR="005D6D17" w:rsidRPr="005D6D17">
              <w:rPr>
                <w:rFonts w:eastAsia="Times New Roman"/>
                <w:b/>
                <w:bCs/>
              </w:rPr>
              <w:t>3</w:t>
            </w:r>
            <w:r w:rsidR="00740148">
              <w:rPr>
                <w:rFonts w:eastAsia="Times New Roman"/>
                <w:b/>
                <w:bCs/>
              </w:rPr>
              <w:t>2009046142</w:t>
            </w:r>
            <w:r>
              <w:rPr>
                <w:rFonts w:eastAsia="Times New Roman"/>
                <w:b/>
                <w:bCs/>
              </w:rPr>
              <w:t>-Р</w:t>
            </w:r>
          </w:p>
        </w:tc>
        <w:tc>
          <w:tcPr>
            <w:tcW w:w="2500" w:type="pct"/>
            <w:vAlign w:val="center"/>
            <w:hideMark/>
          </w:tcPr>
          <w:p w14:paraId="06D40227" w14:textId="408DE608" w:rsidR="003C233C" w:rsidRDefault="007401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6E5A44">
              <w:rPr>
                <w:rFonts w:eastAsia="Times New Roman"/>
                <w:b/>
                <w:bCs/>
              </w:rPr>
              <w:t>2</w:t>
            </w:r>
            <w:r w:rsidR="004147DA">
              <w:rPr>
                <w:rFonts w:eastAsia="Times New Roman"/>
                <w:b/>
                <w:bCs/>
              </w:rPr>
              <w:t>.</w:t>
            </w:r>
            <w:r w:rsidR="006E5A44">
              <w:rPr>
                <w:rFonts w:eastAsia="Times New Roman"/>
                <w:b/>
                <w:bCs/>
              </w:rPr>
              <w:t>0</w:t>
            </w:r>
            <w:r>
              <w:rPr>
                <w:rFonts w:eastAsia="Times New Roman"/>
                <w:b/>
                <w:bCs/>
              </w:rPr>
              <w:t>4</w:t>
            </w:r>
            <w:r w:rsidR="004147DA">
              <w:rPr>
                <w:rFonts w:eastAsia="Times New Roman"/>
                <w:b/>
                <w:bCs/>
              </w:rPr>
              <w:t>.20</w:t>
            </w:r>
            <w:r w:rsidR="006E5A44">
              <w:rPr>
                <w:rFonts w:eastAsia="Times New Roman"/>
                <w:b/>
                <w:bCs/>
              </w:rPr>
              <w:t>20</w:t>
            </w:r>
          </w:p>
        </w:tc>
      </w:tr>
    </w:tbl>
    <w:p w14:paraId="0EDB9A7E" w14:textId="77777777" w:rsidR="003C233C" w:rsidRDefault="004147DA">
      <w:pPr>
        <w:pStyle w:val="a3"/>
        <w:divId w:val="897782278"/>
      </w:pPr>
      <w:r>
        <w:t xml:space="preserve">г. Калининград, ул. </w:t>
      </w:r>
      <w:r w:rsidR="005D6D17">
        <w:t xml:space="preserve">Бакинская, </w:t>
      </w:r>
      <w:r>
        <w:t xml:space="preserve">д. </w:t>
      </w:r>
      <w:r w:rsidR="005D6D17">
        <w:t>2</w:t>
      </w:r>
    </w:p>
    <w:p w14:paraId="19C27FAF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845909">
        <w:rPr>
          <w:rFonts w:eastAsia="Times New Roman"/>
        </w:rPr>
        <w:t>открытого конкурса</w:t>
      </w:r>
      <w:r>
        <w:rPr>
          <w:rFonts w:eastAsia="Times New Roman"/>
        </w:rPr>
        <w:t>:</w:t>
      </w:r>
    </w:p>
    <w:p w14:paraId="55A920FC" w14:textId="1B1B0773" w:rsidR="00845909" w:rsidRPr="00740148" w:rsidRDefault="00740148" w:rsidP="004007A5">
      <w:pPr>
        <w:pStyle w:val="2"/>
        <w:jc w:val="both"/>
        <w:divId w:val="897782278"/>
        <w:rPr>
          <w:b w:val="0"/>
          <w:bCs w:val="0"/>
          <w:sz w:val="24"/>
          <w:szCs w:val="24"/>
        </w:rPr>
      </w:pPr>
      <w:r w:rsidRPr="00740148">
        <w:rPr>
          <w:b w:val="0"/>
          <w:bCs w:val="0"/>
          <w:sz w:val="24"/>
          <w:szCs w:val="24"/>
        </w:rPr>
        <w:t>Поставка кабельной продукции АПвПу2г-20кВ-1х150/50 (аналоги АПвПу2г-1х150/80ТАСг-20; XRUHAKXS-12/20кВ-1х150/50; NA2XSF(L)2Y / NA2XS(FL)2Y-12/20 кВ-1х150/50) 77,724 км</w:t>
      </w:r>
    </w:p>
    <w:p w14:paraId="5463372A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7D483B5E" w14:textId="77777777" w:rsidR="003C233C" w:rsidRDefault="004147DA" w:rsidP="005D6D17">
      <w:pPr>
        <w:pStyle w:val="a3"/>
        <w:jc w:val="both"/>
        <w:divId w:val="897782278"/>
      </w:pPr>
      <w:bookmarkStart w:id="1" w:name="_Hlk528587297"/>
      <w:r>
        <w:t>На заседании комиссии по рассмотрению заявок на участие в</w:t>
      </w:r>
      <w:r w:rsidR="00F074DD">
        <w:t xml:space="preserve"> </w:t>
      </w:r>
      <w:r w:rsidR="004007A5">
        <w:t>конкурсе</w:t>
      </w:r>
      <w:r w:rsidR="00F074DD">
        <w:t xml:space="preserve"> </w:t>
      </w:r>
      <w:r>
        <w:t>присутствовали:</w:t>
      </w:r>
    </w:p>
    <w:p w14:paraId="571A81AE" w14:textId="3350F1B1" w:rsidR="005D6D17" w:rsidRDefault="005D6D17" w:rsidP="005D6D17">
      <w:pPr>
        <w:pStyle w:val="a3"/>
        <w:divId w:val="897782278"/>
      </w:pPr>
      <w:r>
        <w:t xml:space="preserve">Председатель </w:t>
      </w:r>
      <w:r w:rsidR="00FB26F3">
        <w:t>Закупочной</w:t>
      </w:r>
      <w:r>
        <w:t xml:space="preserve"> комиссии </w:t>
      </w:r>
      <w:r w:rsidR="00845909">
        <w:rPr>
          <w:rFonts w:eastAsia="Times New Roman"/>
        </w:rPr>
        <w:t>Зубрицкий Андрей Михайлович</w:t>
      </w:r>
    </w:p>
    <w:p w14:paraId="2EEDC5DB" w14:textId="1EFEEF2C" w:rsidR="005D6D17" w:rsidRDefault="005D6D17" w:rsidP="005D6D17">
      <w:pPr>
        <w:pStyle w:val="a3"/>
        <w:divId w:val="897782278"/>
      </w:pPr>
      <w:r>
        <w:t>Член</w:t>
      </w:r>
      <w:r w:rsidR="00FB26F3">
        <w:t>ы</w:t>
      </w:r>
      <w:r>
        <w:t xml:space="preserve"> Закупочной комиссии: </w:t>
      </w:r>
    </w:p>
    <w:p w14:paraId="082314FC" w14:textId="53661E5B" w:rsidR="00740148" w:rsidRDefault="00740148" w:rsidP="005D6D17">
      <w:pPr>
        <w:numPr>
          <w:ilvl w:val="0"/>
          <w:numId w:val="2"/>
        </w:numPr>
        <w:spacing w:before="100" w:beforeAutospacing="1" w:after="100" w:afterAutospacing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>Канищев Виктор Викторович</w:t>
      </w:r>
    </w:p>
    <w:p w14:paraId="72CC2DA2" w14:textId="4D852682" w:rsidR="005D6D17" w:rsidRDefault="005D6D17" w:rsidP="005D6D17">
      <w:pPr>
        <w:numPr>
          <w:ilvl w:val="0"/>
          <w:numId w:val="2"/>
        </w:numPr>
        <w:spacing w:before="100" w:beforeAutospacing="1" w:after="100" w:afterAutospacing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  <w:r w:rsidR="00845909">
        <w:rPr>
          <w:rFonts w:eastAsia="Times New Roman"/>
        </w:rPr>
        <w:t>;</w:t>
      </w:r>
      <w:r>
        <w:rPr>
          <w:rFonts w:eastAsia="Times New Roman"/>
        </w:rPr>
        <w:t xml:space="preserve"> </w:t>
      </w:r>
    </w:p>
    <w:p w14:paraId="5B4147E1" w14:textId="7D80B3F8" w:rsidR="00740148" w:rsidRPr="00740148" w:rsidRDefault="006E5A44" w:rsidP="00740148">
      <w:pPr>
        <w:numPr>
          <w:ilvl w:val="0"/>
          <w:numId w:val="2"/>
        </w:numPr>
        <w:spacing w:before="100" w:beforeAutospacing="1" w:after="100" w:afterAutospacing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>Карпенко Дарья Игоревна</w:t>
      </w:r>
    </w:p>
    <w:p w14:paraId="72B1CA92" w14:textId="19E1C013" w:rsidR="005D6D17" w:rsidRDefault="005D6D17" w:rsidP="005D6D17">
      <w:pPr>
        <w:pStyle w:val="a3"/>
        <w:jc w:val="both"/>
        <w:divId w:val="897782278"/>
      </w:pPr>
      <w:r>
        <w:t xml:space="preserve">Секретарь Закупочной комиссии: </w:t>
      </w:r>
      <w:r w:rsidR="006E5A44">
        <w:t>Белибов Виктор Александрович</w:t>
      </w:r>
    </w:p>
    <w:bookmarkEnd w:id="1"/>
    <w:p w14:paraId="29B54185" w14:textId="77777777" w:rsidR="003C233C" w:rsidRDefault="004147DA" w:rsidP="00F074DD">
      <w:pPr>
        <w:pStyle w:val="2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1. Сведения о претендентах на участие в </w:t>
      </w:r>
      <w:r w:rsidR="005020C9">
        <w:rPr>
          <w:rFonts w:eastAsia="Times New Roman"/>
        </w:rPr>
        <w:t xml:space="preserve">открытом </w:t>
      </w:r>
      <w:r w:rsidR="00845909">
        <w:rPr>
          <w:rFonts w:eastAsia="Times New Roman"/>
        </w:rPr>
        <w:t>конкурсе</w:t>
      </w:r>
      <w:r>
        <w:rPr>
          <w:rFonts w:eastAsia="Times New Roman"/>
        </w:rPr>
        <w:t xml:space="preserve">, подавших заявки на участие в </w:t>
      </w:r>
      <w:r w:rsidR="00845909">
        <w:rPr>
          <w:rFonts w:eastAsia="Times New Roman"/>
        </w:rPr>
        <w:t>конкурсе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389"/>
        <w:gridCol w:w="2303"/>
        <w:gridCol w:w="1938"/>
        <w:gridCol w:w="1764"/>
      </w:tblGrid>
      <w:tr w:rsidR="003C233C" w14:paraId="4D81B5BF" w14:textId="77777777" w:rsidTr="00740148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562C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9B11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C726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CCD4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BA8F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</w:t>
            </w:r>
            <w:r w:rsidR="005D6D17">
              <w:rPr>
                <w:rFonts w:eastAsia="Times New Roman"/>
              </w:rPr>
              <w:t xml:space="preserve"> номер регистрации заявки</w:t>
            </w:r>
          </w:p>
        </w:tc>
      </w:tr>
      <w:tr w:rsidR="00845909" w14:paraId="232567B6" w14:textId="77777777" w:rsidTr="00740148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4A44" w14:textId="77777777" w:rsidR="00845909" w:rsidRDefault="00845909" w:rsidP="00845909">
            <w:pPr>
              <w:rPr>
                <w:rFonts w:eastAsia="Times New Roman"/>
              </w:rPr>
            </w:pPr>
            <w:bookmarkStart w:id="2" w:name="_Hlk528588106"/>
            <w:r>
              <w:rPr>
                <w:rFonts w:eastAsia="Times New Roman"/>
              </w:rPr>
              <w:t>1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B911" w14:textId="124C2114" w:rsidR="00845909" w:rsidRDefault="00845909" w:rsidP="00845909">
            <w:pPr>
              <w:rPr>
                <w:rFonts w:eastAsia="Times New Roman"/>
              </w:rPr>
            </w:pPr>
            <w:r>
              <w:t>ООО «</w:t>
            </w:r>
            <w:r w:rsidR="00740148">
              <w:t>Профи строй</w:t>
            </w:r>
            <w:r>
              <w:t xml:space="preserve">» </w:t>
            </w:r>
          </w:p>
          <w:p w14:paraId="12F79B05" w14:textId="77777777" w:rsidR="00845909" w:rsidRDefault="00845909" w:rsidP="00845909">
            <w:pPr>
              <w:rPr>
                <w:rFonts w:eastAsia="Times New Roman"/>
              </w:rPr>
            </w:pP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2BA20" w14:textId="04866FA2" w:rsidR="00845909" w:rsidRDefault="00740148" w:rsidP="00845909">
            <w:pPr>
              <w:rPr>
                <w:rFonts w:eastAsia="Times New Roman"/>
              </w:rPr>
            </w:pPr>
            <w:r>
              <w:t xml:space="preserve">236040 г. Калининград Ленинский </w:t>
            </w:r>
            <w:proofErr w:type="spellStart"/>
            <w:r>
              <w:t>пр-кт</w:t>
            </w:r>
            <w:proofErr w:type="spellEnd"/>
            <w:r>
              <w:t xml:space="preserve"> д.131 оф. 605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3704" w14:textId="428D5577" w:rsidR="00845909" w:rsidRDefault="00740148" w:rsidP="00845909">
            <w:pPr>
              <w:rPr>
                <w:rFonts w:eastAsia="Times New Roman"/>
              </w:rPr>
            </w:pPr>
            <w:r>
              <w:t xml:space="preserve">236040 г. Калининград Ленинский </w:t>
            </w:r>
            <w:proofErr w:type="spellStart"/>
            <w:r>
              <w:t>пр-кт</w:t>
            </w:r>
            <w:proofErr w:type="spellEnd"/>
            <w:r>
              <w:t xml:space="preserve"> д.131 оф. 605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878F6" w14:textId="751A592E" w:rsidR="00845909" w:rsidRDefault="00740148" w:rsidP="008459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845909">
              <w:rPr>
                <w:rFonts w:eastAsia="Times New Roman"/>
              </w:rPr>
              <w:t>.</w:t>
            </w:r>
            <w:r w:rsidR="006E5A44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4</w:t>
            </w:r>
            <w:r w:rsidR="00845909">
              <w:rPr>
                <w:rFonts w:eastAsia="Times New Roman"/>
              </w:rPr>
              <w:t>.20</w:t>
            </w:r>
            <w:r w:rsidR="006E5A44">
              <w:rPr>
                <w:rFonts w:eastAsia="Times New Roman"/>
              </w:rPr>
              <w:t>20</w:t>
            </w:r>
            <w:r w:rsidR="00794B78">
              <w:rPr>
                <w:rFonts w:eastAsia="Times New Roman"/>
              </w:rPr>
              <w:t xml:space="preserve"> </w:t>
            </w:r>
            <w:r w:rsidR="00845909">
              <w:rPr>
                <w:rFonts w:eastAsia="Times New Roman"/>
              </w:rPr>
              <w:t>№1</w:t>
            </w:r>
          </w:p>
        </w:tc>
      </w:tr>
      <w:bookmarkEnd w:id="2"/>
      <w:tr w:rsidR="006E5A44" w14:paraId="0A88D70B" w14:textId="77777777" w:rsidTr="00693118">
        <w:trPr>
          <w:divId w:val="897782278"/>
          <w:trHeight w:val="14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6BC9" w14:textId="77777777" w:rsidR="006E5A44" w:rsidRDefault="006E5A44" w:rsidP="006E5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E079" w14:textId="4E71EE95" w:rsidR="006E5A44" w:rsidRDefault="006E5A44" w:rsidP="006E5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proofErr w:type="spellStart"/>
            <w:r w:rsidR="00740148">
              <w:t>Энергопласт</w:t>
            </w:r>
            <w:proofErr w:type="spellEnd"/>
            <w:r w:rsidRPr="00001A2D"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75E0" w14:textId="169EAB27" w:rsidR="006E5A44" w:rsidRDefault="00740148" w:rsidP="006E5A44">
            <w:pPr>
              <w:rPr>
                <w:rFonts w:eastAsia="Times New Roman"/>
              </w:rPr>
            </w:pPr>
            <w:r>
              <w:t xml:space="preserve">196601, г. Санкт-Петербург. г. Пушкин, ул. </w:t>
            </w:r>
            <w:proofErr w:type="spellStart"/>
            <w:r>
              <w:t>Жуковско</w:t>
            </w:r>
            <w:proofErr w:type="spellEnd"/>
            <w:r>
              <w:t xml:space="preserve">-Волынская д.1/18, </w:t>
            </w:r>
            <w:proofErr w:type="spellStart"/>
            <w:r>
              <w:t>кв</w:t>
            </w:r>
            <w:proofErr w:type="spellEnd"/>
            <w:r>
              <w:t xml:space="preserve"> 47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C5DA" w14:textId="0DFCB4E3" w:rsidR="006E5A44" w:rsidRDefault="00740148" w:rsidP="006E5A44">
            <w:pPr>
              <w:rPr>
                <w:rFonts w:eastAsia="Times New Roman"/>
              </w:rPr>
            </w:pPr>
            <w:r>
              <w:t xml:space="preserve">196601, г. Санкт-Петербург. г. Пушкин, ул. </w:t>
            </w:r>
            <w:proofErr w:type="spellStart"/>
            <w:r>
              <w:t>Жуковско</w:t>
            </w:r>
            <w:proofErr w:type="spellEnd"/>
            <w:r>
              <w:t xml:space="preserve">-Волынская д.1/18, </w:t>
            </w:r>
            <w:proofErr w:type="spellStart"/>
            <w:r>
              <w:t>кв</w:t>
            </w:r>
            <w:proofErr w:type="spellEnd"/>
            <w:r>
              <w:t xml:space="preserve"> 47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80DDD" w14:textId="19C3F84A" w:rsidR="006E5A44" w:rsidRDefault="00740148" w:rsidP="006E5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 w:rsidR="006E5A44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4</w:t>
            </w:r>
            <w:r w:rsidR="006E5A44">
              <w:rPr>
                <w:rFonts w:eastAsia="Times New Roman"/>
              </w:rPr>
              <w:t>.2020 №2</w:t>
            </w:r>
          </w:p>
        </w:tc>
      </w:tr>
      <w:tr w:rsidR="006E5A44" w14:paraId="5820656E" w14:textId="77777777" w:rsidTr="00740148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E68EF" w14:textId="77777777" w:rsidR="006E5A44" w:rsidRDefault="006E5A44" w:rsidP="006E5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C6B8C" w14:textId="78E6771E" w:rsidR="006E5A44" w:rsidRDefault="006E5A44" w:rsidP="006E5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740148">
              <w:rPr>
                <w:rFonts w:eastAsia="Times New Roman"/>
              </w:rPr>
              <w:t>ОО</w:t>
            </w:r>
            <w:r>
              <w:rPr>
                <w:rFonts w:eastAsia="Times New Roman"/>
              </w:rPr>
              <w:t xml:space="preserve"> «</w:t>
            </w:r>
            <w:proofErr w:type="spellStart"/>
            <w:r w:rsidR="00740148">
              <w:t>ПрофЭнергоСтрой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6A1B7" w14:textId="425AF180" w:rsidR="006E5A44" w:rsidRDefault="00740148" w:rsidP="006E5A44">
            <w:r>
              <w:t>2381</w:t>
            </w:r>
            <w:r w:rsidR="00693118">
              <w:t>54</w:t>
            </w:r>
            <w:r>
              <w:t xml:space="preserve">, Калининградская обл., г. Черняховск, ул. </w:t>
            </w:r>
            <w:r w:rsidR="00693118">
              <w:t>Ленинградская, д. 24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6CABE" w14:textId="31192061" w:rsidR="006E5A44" w:rsidRDefault="00740148" w:rsidP="006E5A44">
            <w:r>
              <w:t>238150, Калининградская обл., г. Черняховск, ул. Портовая. д. 6А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C85A9" w14:textId="1DBC97AE" w:rsidR="006E5A44" w:rsidRDefault="00740148" w:rsidP="006E5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</w:t>
            </w:r>
            <w:r w:rsidR="006E5A44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4</w:t>
            </w:r>
            <w:r w:rsidR="006E5A44">
              <w:rPr>
                <w:rFonts w:eastAsia="Times New Roman"/>
              </w:rPr>
              <w:t>.2020 №3</w:t>
            </w:r>
          </w:p>
        </w:tc>
        <w:bookmarkStart w:id="3" w:name="_GoBack"/>
        <w:bookmarkEnd w:id="3"/>
      </w:tr>
      <w:tr w:rsidR="00740148" w14:paraId="1F0A64CC" w14:textId="77777777" w:rsidTr="00693118">
        <w:trPr>
          <w:divId w:val="897782278"/>
          <w:trHeight w:val="14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77E37" w14:textId="6CC9A14D" w:rsidR="00740148" w:rsidRDefault="00740148" w:rsidP="006E5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1B043" w14:textId="4993E6B2" w:rsidR="00740148" w:rsidRDefault="00740148" w:rsidP="006E5A44">
            <w:pPr>
              <w:rPr>
                <w:rFonts w:eastAsia="Times New Roman"/>
              </w:rPr>
            </w:pPr>
            <w:r>
              <w:t xml:space="preserve">ООО </w:t>
            </w:r>
            <w:r>
              <w:t>«Холдинг Кабельный Альянс»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3E197" w14:textId="213260CB" w:rsidR="00740148" w:rsidRDefault="00740148" w:rsidP="006E5A44">
            <w:r>
              <w:t>620028, Свердловская обл., г. Екатеринбург, ул. Мельникова д.2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2433B" w14:textId="24B80C30" w:rsidR="00740148" w:rsidRDefault="00740148" w:rsidP="006E5A44">
            <w:r>
              <w:t>620028, Свердловская обл., г. Екатеринбург, ул. Мельникова д.2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A256C" w14:textId="59FA4F96" w:rsidR="00740148" w:rsidRDefault="00740148" w:rsidP="006E5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21.04.2020 №</w:t>
            </w:r>
            <w:r>
              <w:rPr>
                <w:rFonts w:eastAsia="Times New Roman"/>
              </w:rPr>
              <w:t>4</w:t>
            </w:r>
          </w:p>
        </w:tc>
      </w:tr>
    </w:tbl>
    <w:p w14:paraId="6DE02046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2. Решение о допуске к участию в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 xml:space="preserve">или об отказе в допуске к участию в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>(с обоснованием такого решения)</w:t>
      </w:r>
    </w:p>
    <w:p w14:paraId="4A430C2C" w14:textId="6D17AFA9" w:rsidR="003C233C" w:rsidRDefault="005020C9" w:rsidP="005D6D17">
      <w:pPr>
        <w:pStyle w:val="a3"/>
        <w:jc w:val="both"/>
        <w:divId w:val="897782278"/>
      </w:pPr>
      <w:r>
        <w:t xml:space="preserve">Закупочная </w:t>
      </w:r>
      <w:r w:rsidR="004147DA">
        <w:t xml:space="preserve">комиссия рассмотрела заявки на участие в </w:t>
      </w:r>
      <w:r w:rsidR="00845909">
        <w:t>открытом конкурсе</w:t>
      </w:r>
      <w:r>
        <w:t xml:space="preserve"> в</w:t>
      </w:r>
      <w:r w:rsidR="004147DA">
        <w:t xml:space="preserve"> соответствии с требованиями и условиями, установленным</w:t>
      </w:r>
      <w:r w:rsidR="00794B78">
        <w:t>и</w:t>
      </w:r>
      <w:r w:rsidR="004147DA">
        <w:t xml:space="preserve"> в конкурсной документации, и приняла решение:</w:t>
      </w:r>
    </w:p>
    <w:p w14:paraId="357F47D9" w14:textId="72CC1F9B" w:rsidR="00E4315B" w:rsidRPr="00936BE5" w:rsidRDefault="004007A5" w:rsidP="00AA3601">
      <w:pPr>
        <w:pStyle w:val="3"/>
        <w:jc w:val="both"/>
        <w:divId w:val="897782278"/>
        <w:rPr>
          <w:bCs w:val="0"/>
          <w:sz w:val="24"/>
          <w:szCs w:val="24"/>
          <w:lang w:eastAsia="x-none"/>
        </w:rPr>
      </w:pPr>
      <w:r>
        <w:rPr>
          <w:bCs w:val="0"/>
          <w:sz w:val="24"/>
          <w:szCs w:val="24"/>
          <w:lang w:eastAsia="x-none"/>
        </w:rPr>
        <w:t xml:space="preserve">2. </w:t>
      </w:r>
      <w:bookmarkStart w:id="4" w:name="_Ref191386451"/>
      <w:bookmarkStart w:id="5" w:name="_Toc343613539"/>
      <w:r w:rsidR="006E5A44">
        <w:rPr>
          <w:rFonts w:eastAsia="Times New Roman"/>
        </w:rPr>
        <w:t>Допустить к участию в конкурсе и признать участниками открытого конкурса следующих претендентов, подавших заявки на участие: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"/>
        <w:gridCol w:w="8659"/>
      </w:tblGrid>
      <w:tr w:rsidR="00C22C7D" w14:paraId="6C5C79FB" w14:textId="77777777" w:rsidTr="00C22C7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4"/>
          <w:bookmarkEnd w:id="5"/>
          <w:p w14:paraId="6EF43296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8DC5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</w:tr>
      <w:tr w:rsidR="00C22C7D" w14:paraId="0DBE4350" w14:textId="77777777" w:rsidTr="00C22C7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093F6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0EEC" w14:textId="7D48F795" w:rsidR="00C22C7D" w:rsidRDefault="00C22C7D" w:rsidP="00A871FE">
            <w:pPr>
              <w:rPr>
                <w:rFonts w:eastAsia="Times New Roman"/>
              </w:rPr>
            </w:pPr>
            <w:r>
              <w:t>ООО «</w:t>
            </w:r>
            <w:r w:rsidR="00740148">
              <w:t>Профи-строй</w:t>
            </w:r>
            <w:r>
              <w:t xml:space="preserve">» </w:t>
            </w:r>
          </w:p>
        </w:tc>
      </w:tr>
      <w:tr w:rsidR="00AA3601" w14:paraId="57D1ABB1" w14:textId="77777777" w:rsidTr="00AA3601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03CA" w14:textId="77777777" w:rsidR="00AA3601" w:rsidRDefault="00AA3601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5145" w14:textId="4AB430E5" w:rsidR="00AA3601" w:rsidRPr="00AA3601" w:rsidRDefault="00AA3601" w:rsidP="00A871FE">
            <w:r w:rsidRPr="00AA3601">
              <w:t xml:space="preserve">ООО </w:t>
            </w:r>
            <w:r w:rsidRPr="00001A2D">
              <w:t>«</w:t>
            </w:r>
            <w:proofErr w:type="spellStart"/>
            <w:r w:rsidR="00740148">
              <w:t>Энергопласт</w:t>
            </w:r>
            <w:proofErr w:type="spellEnd"/>
            <w:r w:rsidRPr="00001A2D">
              <w:t>»</w:t>
            </w:r>
          </w:p>
        </w:tc>
      </w:tr>
      <w:tr w:rsidR="00740148" w14:paraId="2A5710FA" w14:textId="77777777" w:rsidTr="00AA3601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01120" w14:textId="2DA5B0B4" w:rsidR="00740148" w:rsidRDefault="00740148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DBFE1" w14:textId="4AC7E487" w:rsidR="00740148" w:rsidRPr="00AA3601" w:rsidRDefault="00740148" w:rsidP="00A871FE">
            <w:r>
              <w:rPr>
                <w:rFonts w:eastAsia="Times New Roman"/>
              </w:rPr>
              <w:t>ООО «</w:t>
            </w:r>
            <w:proofErr w:type="spellStart"/>
            <w:r>
              <w:t>ПрофЭнергоСтрой</w:t>
            </w:r>
            <w:proofErr w:type="spellEnd"/>
            <w:r>
              <w:rPr>
                <w:rFonts w:eastAsia="Times New Roman"/>
              </w:rPr>
              <w:t>»</w:t>
            </w:r>
          </w:p>
        </w:tc>
      </w:tr>
      <w:tr w:rsidR="00740148" w14:paraId="6B761F8F" w14:textId="77777777" w:rsidTr="00AA3601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A5F58" w14:textId="4878B7B1" w:rsidR="00740148" w:rsidRDefault="00740148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86060" w14:textId="45697139" w:rsidR="00740148" w:rsidRPr="00AA3601" w:rsidRDefault="00740148" w:rsidP="00A871FE">
            <w:r>
              <w:t>ООО «Холдинг Кабельный Альянс»</w:t>
            </w:r>
          </w:p>
        </w:tc>
      </w:tr>
    </w:tbl>
    <w:p w14:paraId="4D21034A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6424"/>
      </w:tblGrid>
      <w:tr w:rsidR="005D6D17" w14:paraId="0BB25C81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0687FE23" w14:textId="77777777" w:rsidR="005D6D17" w:rsidRDefault="005D6D17" w:rsidP="00B55F84">
            <w:pPr>
              <w:rPr>
                <w:rFonts w:eastAsia="Times New Roman"/>
              </w:rPr>
            </w:pPr>
            <w:bookmarkStart w:id="6" w:name="_Hlk528588454"/>
            <w:r>
              <w:rPr>
                <w:rFonts w:eastAsia="Times New Roman"/>
              </w:rPr>
              <w:t>«ЗА»:</w:t>
            </w:r>
          </w:p>
        </w:tc>
        <w:tc>
          <w:tcPr>
            <w:tcW w:w="3309" w:type="pct"/>
            <w:vAlign w:val="center"/>
            <w:hideMark/>
          </w:tcPr>
          <w:p w14:paraId="435817AA" w14:textId="1B097CD9" w:rsidR="00740148" w:rsidRDefault="00740148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  <w:p w14:paraId="2A2D266F" w14:textId="79296016" w:rsidR="005D6D17" w:rsidRDefault="005D6D17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</w:p>
          <w:p w14:paraId="21284020" w14:textId="77777777" w:rsidR="005D6D17" w:rsidRDefault="005D6D17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Зубрицкий Андрей Михайлович</w:t>
            </w:r>
          </w:p>
          <w:p w14:paraId="2030D043" w14:textId="17D61A45" w:rsidR="005D6D17" w:rsidRDefault="006E5A44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Карпенко Дарья Игоревна</w:t>
            </w:r>
          </w:p>
        </w:tc>
      </w:tr>
      <w:tr w:rsidR="005D6D17" w14:paraId="5324706C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54938340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«ПРОТИВ»:</w:t>
            </w:r>
          </w:p>
        </w:tc>
        <w:tc>
          <w:tcPr>
            <w:tcW w:w="3309" w:type="pct"/>
            <w:vAlign w:val="center"/>
            <w:hideMark/>
          </w:tcPr>
          <w:p w14:paraId="3A1F058B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64EE8FED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37F9D1A7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ВОЗДЕРЖАЛИСЬ:</w:t>
            </w:r>
          </w:p>
        </w:tc>
        <w:tc>
          <w:tcPr>
            <w:tcW w:w="3309" w:type="pct"/>
            <w:vAlign w:val="center"/>
            <w:hideMark/>
          </w:tcPr>
          <w:p w14:paraId="05ECB529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7465F8E7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2F14737B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ОСОБЫЕ МНЕНИЯ: </w:t>
            </w:r>
          </w:p>
        </w:tc>
        <w:tc>
          <w:tcPr>
            <w:tcW w:w="3309" w:type="pct"/>
            <w:vAlign w:val="center"/>
            <w:hideMark/>
          </w:tcPr>
          <w:p w14:paraId="3E9EFD3E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</w:tbl>
    <w:bookmarkEnd w:id="6"/>
    <w:p w14:paraId="070ABDC4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p w14:paraId="192B1921" w14:textId="176A5E14" w:rsidR="00693118" w:rsidRDefault="00693118" w:rsidP="00693118">
      <w:pPr>
        <w:pStyle w:val="2"/>
        <w:divId w:val="897782278"/>
        <w:rPr>
          <w:rFonts w:eastAsia="Times New Roman"/>
        </w:rPr>
      </w:pPr>
      <w:r w:rsidRPr="00693118">
        <w:drawing>
          <wp:inline distT="0" distB="0" distL="0" distR="0" wp14:anchorId="4F2701A5" wp14:editId="7A0B1D27">
            <wp:extent cx="5938520" cy="1936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7DA">
        <w:rPr>
          <w:rFonts w:eastAsia="Times New Roman"/>
        </w:rPr>
        <w:t>Дата подписания протокола:</w:t>
      </w:r>
    </w:p>
    <w:p w14:paraId="141172B0" w14:textId="71F683CC" w:rsidR="004147DA" w:rsidRDefault="00FB26F3" w:rsidP="00693118">
      <w:pPr>
        <w:spacing w:before="100" w:beforeAutospacing="1" w:after="100" w:afterAutospacing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>2</w:t>
      </w:r>
      <w:r w:rsidR="00693118">
        <w:rPr>
          <w:rFonts w:eastAsia="Times New Roman"/>
        </w:rPr>
        <w:t>2</w:t>
      </w:r>
      <w:r w:rsidR="004147DA">
        <w:rPr>
          <w:rFonts w:eastAsia="Times New Roman"/>
        </w:rPr>
        <w:t>.</w:t>
      </w:r>
      <w:r>
        <w:rPr>
          <w:rFonts w:eastAsia="Times New Roman"/>
        </w:rPr>
        <w:t>0</w:t>
      </w:r>
      <w:r w:rsidR="00693118">
        <w:rPr>
          <w:rFonts w:eastAsia="Times New Roman"/>
        </w:rPr>
        <w:t>4</w:t>
      </w:r>
      <w:r w:rsidR="004147DA">
        <w:rPr>
          <w:rFonts w:eastAsia="Times New Roman"/>
        </w:rPr>
        <w:t>.20</w:t>
      </w:r>
      <w:r>
        <w:rPr>
          <w:rFonts w:eastAsia="Times New Roman"/>
        </w:rPr>
        <w:t>20</w:t>
      </w:r>
      <w:r w:rsidR="004147DA">
        <w:rPr>
          <w:rFonts w:eastAsia="Times New Roman"/>
        </w:rPr>
        <w:t xml:space="preserve"> </w:t>
      </w:r>
    </w:p>
    <w:sectPr w:rsidR="004147DA" w:rsidSect="00693118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12457"/>
    <w:multiLevelType w:val="multilevel"/>
    <w:tmpl w:val="168A2AD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16B42FF"/>
    <w:multiLevelType w:val="multilevel"/>
    <w:tmpl w:val="466ABA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8633D9"/>
    <w:multiLevelType w:val="multilevel"/>
    <w:tmpl w:val="B86A7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B32DD2"/>
    <w:multiLevelType w:val="multilevel"/>
    <w:tmpl w:val="1CD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56EDC"/>
    <w:multiLevelType w:val="multilevel"/>
    <w:tmpl w:val="6422DC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5BD660A4"/>
    <w:multiLevelType w:val="hybridMultilevel"/>
    <w:tmpl w:val="85DE1DE4"/>
    <w:lvl w:ilvl="0" w:tplc="31DE81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00D8A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8DD04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82822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A5B6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E3ED2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2E59C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C509E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0584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6178F1"/>
    <w:multiLevelType w:val="multilevel"/>
    <w:tmpl w:val="F5D219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EF"/>
    <w:rsid w:val="00112959"/>
    <w:rsid w:val="00156B2C"/>
    <w:rsid w:val="0019266D"/>
    <w:rsid w:val="001C624F"/>
    <w:rsid w:val="003542EF"/>
    <w:rsid w:val="003C233C"/>
    <w:rsid w:val="004007A5"/>
    <w:rsid w:val="0041193E"/>
    <w:rsid w:val="004147DA"/>
    <w:rsid w:val="005020C9"/>
    <w:rsid w:val="00533277"/>
    <w:rsid w:val="005D6D17"/>
    <w:rsid w:val="00693118"/>
    <w:rsid w:val="00694BA9"/>
    <w:rsid w:val="006E5A44"/>
    <w:rsid w:val="00740148"/>
    <w:rsid w:val="00756475"/>
    <w:rsid w:val="00794B78"/>
    <w:rsid w:val="007A381C"/>
    <w:rsid w:val="007C4380"/>
    <w:rsid w:val="0083721D"/>
    <w:rsid w:val="00843ADA"/>
    <w:rsid w:val="00845909"/>
    <w:rsid w:val="008C3102"/>
    <w:rsid w:val="00936BE5"/>
    <w:rsid w:val="00A77DE4"/>
    <w:rsid w:val="00AA3601"/>
    <w:rsid w:val="00AF6F92"/>
    <w:rsid w:val="00B41C38"/>
    <w:rsid w:val="00C22C7D"/>
    <w:rsid w:val="00CA4E45"/>
    <w:rsid w:val="00CA72EC"/>
    <w:rsid w:val="00CF40D4"/>
    <w:rsid w:val="00D97A41"/>
    <w:rsid w:val="00E4315B"/>
    <w:rsid w:val="00F074DD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3999D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 Spacing"/>
    <w:uiPriority w:val="1"/>
    <w:qFormat/>
    <w:rsid w:val="005D6D17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3A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DA"/>
    <w:rPr>
      <w:rFonts w:ascii="Segoe UI" w:eastAsiaTheme="minorEastAsia" w:hAnsi="Segoe UI" w:cs="Segoe UI"/>
      <w:sz w:val="18"/>
      <w:szCs w:val="18"/>
    </w:rPr>
  </w:style>
  <w:style w:type="paragraph" w:customStyle="1" w:styleId="31">
    <w:name w:val="Пункт_3"/>
    <w:basedOn w:val="a"/>
    <w:uiPriority w:val="99"/>
    <w:rsid w:val="00D97A41"/>
    <w:pPr>
      <w:jc w:val="both"/>
    </w:pPr>
    <w:rPr>
      <w:rFonts w:eastAsia="Times New Roman"/>
      <w:sz w:val="28"/>
      <w:szCs w:val="28"/>
    </w:rPr>
  </w:style>
  <w:style w:type="paragraph" w:styleId="a7">
    <w:name w:val="List Paragraph"/>
    <w:basedOn w:val="a"/>
    <w:uiPriority w:val="34"/>
    <w:qFormat/>
    <w:rsid w:val="008C3102"/>
    <w:pPr>
      <w:ind w:left="720"/>
      <w:contextualSpacing/>
    </w:pPr>
  </w:style>
  <w:style w:type="table" w:styleId="a8">
    <w:name w:val="Table Grid"/>
    <w:basedOn w:val="a1"/>
    <w:uiPriority w:val="39"/>
    <w:rsid w:val="0040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007A5"/>
    <w:rPr>
      <w:rFonts w:cs="Times New Roman"/>
      <w:color w:val="0000FF"/>
      <w:u w:val="single"/>
    </w:rPr>
  </w:style>
  <w:style w:type="paragraph" w:customStyle="1" w:styleId="Times12">
    <w:name w:val="Times 12"/>
    <w:basedOn w:val="a"/>
    <w:rsid w:val="00FB26F3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6586-8E8E-4056-B814-CE7E3903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 Пархомчук</cp:lastModifiedBy>
  <cp:revision>2</cp:revision>
  <cp:lastPrinted>2020-04-24T08:30:00Z</cp:lastPrinted>
  <dcterms:created xsi:type="dcterms:W3CDTF">2020-04-24T08:30:00Z</dcterms:created>
  <dcterms:modified xsi:type="dcterms:W3CDTF">2020-04-24T08:30:00Z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-1408371107</vt:i4>
  </property>
</Properties>
</file>